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02" w:rsidRPr="00C11A02" w:rsidRDefault="00C11A02" w:rsidP="00C11A02">
      <w:pPr>
        <w:spacing w:after="0" w:line="240" w:lineRule="auto"/>
        <w:jc w:val="center"/>
        <w:rPr>
          <w:rFonts w:ascii="Times New Roman" w:hAnsi="Times New Roman" w:cs="Times New Roman"/>
          <w:sz w:val="28"/>
          <w:szCs w:val="28"/>
        </w:rPr>
      </w:pPr>
      <w:r w:rsidRPr="00C11A02">
        <w:rPr>
          <w:rFonts w:ascii="Times New Roman" w:hAnsi="Times New Roman" w:cs="Times New Roman"/>
          <w:sz w:val="28"/>
          <w:szCs w:val="28"/>
        </w:rPr>
        <w:t>Заключение</w:t>
      </w:r>
    </w:p>
    <w:p w:rsidR="004E0641" w:rsidRPr="004E0641" w:rsidRDefault="00C11A02" w:rsidP="004E0641">
      <w:pPr>
        <w:spacing w:after="0" w:line="240" w:lineRule="auto"/>
        <w:jc w:val="center"/>
        <w:rPr>
          <w:rFonts w:ascii="Times New Roman" w:hAnsi="Times New Roman" w:cs="Times New Roman"/>
          <w:sz w:val="28"/>
          <w:szCs w:val="28"/>
        </w:rPr>
      </w:pPr>
      <w:r w:rsidRPr="00C11A02">
        <w:rPr>
          <w:rFonts w:ascii="Times New Roman" w:hAnsi="Times New Roman" w:cs="Times New Roman"/>
          <w:sz w:val="28"/>
          <w:szCs w:val="28"/>
        </w:rPr>
        <w:t xml:space="preserve">по результатам </w:t>
      </w:r>
      <w:proofErr w:type="gramStart"/>
      <w:r w:rsidRPr="00C11A02">
        <w:rPr>
          <w:rFonts w:ascii="Times New Roman" w:hAnsi="Times New Roman" w:cs="Times New Roman"/>
          <w:sz w:val="28"/>
          <w:szCs w:val="28"/>
        </w:rPr>
        <w:t>оценки регулирующего воздействия проекта постановления администрации муниципального образования</w:t>
      </w:r>
      <w:proofErr w:type="gramEnd"/>
      <w:r w:rsidRPr="00C11A02">
        <w:rPr>
          <w:rFonts w:ascii="Times New Roman" w:hAnsi="Times New Roman" w:cs="Times New Roman"/>
          <w:sz w:val="28"/>
          <w:szCs w:val="28"/>
        </w:rPr>
        <w:t xml:space="preserve"> Белоглинский район «</w:t>
      </w:r>
      <w:r w:rsidR="004E0641" w:rsidRPr="004E0641">
        <w:rPr>
          <w:rFonts w:ascii="Times New Roman" w:hAnsi="Times New Roman" w:cs="Times New Roman"/>
          <w:sz w:val="28"/>
          <w:szCs w:val="28"/>
        </w:rPr>
        <w:t xml:space="preserve">Об утверждении Порядка субсидирования из местного бюджета части затрат субъектов малого предпринимательства </w:t>
      </w:r>
    </w:p>
    <w:p w:rsidR="00C11A02" w:rsidRPr="00C11A02" w:rsidRDefault="004E0641" w:rsidP="004E0641">
      <w:pPr>
        <w:spacing w:after="0" w:line="240" w:lineRule="auto"/>
        <w:jc w:val="center"/>
        <w:rPr>
          <w:rFonts w:ascii="Times New Roman" w:hAnsi="Times New Roman" w:cs="Times New Roman"/>
          <w:sz w:val="28"/>
          <w:szCs w:val="28"/>
        </w:rPr>
      </w:pPr>
      <w:r w:rsidRPr="004E0641">
        <w:rPr>
          <w:rFonts w:ascii="Times New Roman" w:hAnsi="Times New Roman" w:cs="Times New Roman"/>
          <w:sz w:val="28"/>
          <w:szCs w:val="28"/>
        </w:rPr>
        <w:t>на ранней стадии их деятельности</w:t>
      </w:r>
      <w:r w:rsidR="00C11A02" w:rsidRPr="00C11A02">
        <w:rPr>
          <w:rFonts w:ascii="Times New Roman" w:hAnsi="Times New Roman" w:cs="Times New Roman"/>
          <w:sz w:val="28"/>
          <w:szCs w:val="28"/>
        </w:rPr>
        <w:t>»</w:t>
      </w:r>
    </w:p>
    <w:p w:rsidR="00C11A02" w:rsidRPr="00C11A02" w:rsidRDefault="00C11A02" w:rsidP="00C11A02">
      <w:pPr>
        <w:spacing w:after="0" w:line="240" w:lineRule="auto"/>
        <w:ind w:firstLine="709"/>
        <w:jc w:val="both"/>
        <w:rPr>
          <w:rFonts w:ascii="Times New Roman" w:hAnsi="Times New Roman" w:cs="Times New Roman"/>
          <w:sz w:val="28"/>
          <w:szCs w:val="28"/>
        </w:rPr>
      </w:pPr>
    </w:p>
    <w:p w:rsidR="00C11A02" w:rsidRPr="00C11A02" w:rsidRDefault="00C11A02" w:rsidP="000D221C">
      <w:pPr>
        <w:spacing w:after="0" w:line="240" w:lineRule="auto"/>
        <w:ind w:firstLine="709"/>
        <w:jc w:val="both"/>
        <w:rPr>
          <w:rFonts w:ascii="Times New Roman" w:hAnsi="Times New Roman" w:cs="Times New Roman"/>
          <w:sz w:val="28"/>
          <w:szCs w:val="28"/>
        </w:rPr>
      </w:pPr>
      <w:proofErr w:type="gramStart"/>
      <w:r w:rsidRPr="00C11A02">
        <w:rPr>
          <w:rFonts w:ascii="Times New Roman" w:hAnsi="Times New Roman" w:cs="Times New Roman"/>
          <w:sz w:val="28"/>
          <w:szCs w:val="28"/>
        </w:rPr>
        <w:t>Отдел экономического развития и инвестиций администрации муниципального образования Белоглинский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Белоглинский район рассмотрело поступивший 22 июля 2016 года проект постановления администрации муниципального образования Белоглинский район «</w:t>
      </w:r>
      <w:r w:rsidR="000D221C" w:rsidRPr="000D221C">
        <w:rPr>
          <w:rFonts w:ascii="Times New Roman" w:hAnsi="Times New Roman" w:cs="Times New Roman"/>
          <w:sz w:val="28"/>
          <w:szCs w:val="28"/>
        </w:rPr>
        <w:t>Об утверждении Порядка субсидирования из местного бюджета части затрат субъектов малого предпринимательства на ранней стадии их деятельности</w:t>
      </w:r>
      <w:r w:rsidRPr="00C11A02">
        <w:rPr>
          <w:rFonts w:ascii="Times New Roman" w:hAnsi="Times New Roman" w:cs="Times New Roman"/>
          <w:sz w:val="28"/>
          <w:szCs w:val="28"/>
        </w:rPr>
        <w:t>» (далее - проект</w:t>
      </w:r>
      <w:proofErr w:type="gramEnd"/>
      <w:r w:rsidRPr="00C11A02">
        <w:rPr>
          <w:rFonts w:ascii="Times New Roman" w:hAnsi="Times New Roman" w:cs="Times New Roman"/>
          <w:sz w:val="28"/>
          <w:szCs w:val="28"/>
        </w:rPr>
        <w:t xml:space="preserve">), </w:t>
      </w:r>
      <w:proofErr w:type="gramStart"/>
      <w:r w:rsidRPr="00C11A02">
        <w:rPr>
          <w:rFonts w:ascii="Times New Roman" w:hAnsi="Times New Roman" w:cs="Times New Roman"/>
          <w:sz w:val="28"/>
          <w:szCs w:val="28"/>
        </w:rPr>
        <w:t>направленный</w:t>
      </w:r>
      <w:proofErr w:type="gramEnd"/>
      <w:r w:rsidRPr="00C11A02">
        <w:rPr>
          <w:rFonts w:ascii="Times New Roman" w:hAnsi="Times New Roman" w:cs="Times New Roman"/>
          <w:sz w:val="28"/>
          <w:szCs w:val="28"/>
        </w:rPr>
        <w:t xml:space="preserve"> для подготовки настоящего Заключения сообщает следующее.</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По результатам рассмотрения установлено, что при подготовке </w:t>
      </w:r>
      <w:proofErr w:type="gramStart"/>
      <w:r w:rsidRPr="00C11A02">
        <w:rPr>
          <w:rFonts w:ascii="Times New Roman" w:hAnsi="Times New Roman" w:cs="Times New Roman"/>
          <w:sz w:val="28"/>
          <w:szCs w:val="28"/>
        </w:rPr>
        <w:t>проекта требования Порядка проведения оценки регулирующего воздействия проектов муниципальных нормативных правовых актов администрации муниципального образования</w:t>
      </w:r>
      <w:proofErr w:type="gramEnd"/>
      <w:r w:rsidRPr="00C11A02">
        <w:rPr>
          <w:rFonts w:ascii="Times New Roman" w:hAnsi="Times New Roman" w:cs="Times New Roman"/>
          <w:sz w:val="28"/>
          <w:szCs w:val="28"/>
        </w:rPr>
        <w:t xml:space="preserve"> Белоглинский район соблюдены, проект подлежит проведению оценки регулирующего воздействия.</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Проект направлен разработчиком для подготовки настоящего Заключения впервые.</w:t>
      </w:r>
    </w:p>
    <w:p w:rsidR="00C11A02" w:rsidRPr="00C11A02" w:rsidRDefault="00C11A02" w:rsidP="000D221C">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Предложен один вариант правового регулирования рассматриваемой сферы общественных отношений </w:t>
      </w:r>
      <w:r w:rsidR="004D550F">
        <w:rPr>
          <w:rFonts w:ascii="Times New Roman" w:hAnsi="Times New Roman" w:cs="Times New Roman"/>
          <w:sz w:val="28"/>
          <w:szCs w:val="28"/>
        </w:rPr>
        <w:t>–</w:t>
      </w:r>
      <w:r w:rsidRPr="00C11A02">
        <w:rPr>
          <w:rFonts w:ascii="Times New Roman" w:hAnsi="Times New Roman" w:cs="Times New Roman"/>
          <w:sz w:val="28"/>
          <w:szCs w:val="28"/>
        </w:rPr>
        <w:t xml:space="preserve"> </w:t>
      </w:r>
      <w:r w:rsidR="009A6055">
        <w:rPr>
          <w:rFonts w:ascii="Times New Roman" w:hAnsi="Times New Roman" w:cs="Times New Roman"/>
          <w:sz w:val="28"/>
          <w:szCs w:val="28"/>
        </w:rPr>
        <w:t>принятие</w:t>
      </w:r>
      <w:r w:rsidR="004D550F">
        <w:rPr>
          <w:rFonts w:ascii="Times New Roman" w:hAnsi="Times New Roman" w:cs="Times New Roman"/>
          <w:sz w:val="28"/>
          <w:szCs w:val="28"/>
        </w:rPr>
        <w:t xml:space="preserve"> Порядк</w:t>
      </w:r>
      <w:r w:rsidR="009A6055">
        <w:rPr>
          <w:rFonts w:ascii="Times New Roman" w:hAnsi="Times New Roman" w:cs="Times New Roman"/>
          <w:sz w:val="28"/>
          <w:szCs w:val="28"/>
        </w:rPr>
        <w:t>а</w:t>
      </w:r>
      <w:r w:rsidR="004D550F">
        <w:rPr>
          <w:rFonts w:ascii="Times New Roman" w:hAnsi="Times New Roman" w:cs="Times New Roman"/>
          <w:sz w:val="28"/>
          <w:szCs w:val="28"/>
        </w:rPr>
        <w:t xml:space="preserve"> </w:t>
      </w:r>
      <w:r w:rsidR="000D221C" w:rsidRPr="000D221C">
        <w:rPr>
          <w:rFonts w:ascii="Times New Roman" w:hAnsi="Times New Roman" w:cs="Times New Roman"/>
          <w:sz w:val="28"/>
          <w:szCs w:val="28"/>
        </w:rPr>
        <w:t>субсидирования из местного бюджета части затрат субъектов малого предпринимательства</w:t>
      </w:r>
      <w:r w:rsidR="000D221C">
        <w:rPr>
          <w:rFonts w:ascii="Times New Roman" w:hAnsi="Times New Roman" w:cs="Times New Roman"/>
          <w:sz w:val="28"/>
          <w:szCs w:val="28"/>
        </w:rPr>
        <w:t xml:space="preserve"> </w:t>
      </w:r>
      <w:r w:rsidR="000D221C" w:rsidRPr="000D221C">
        <w:rPr>
          <w:rFonts w:ascii="Times New Roman" w:hAnsi="Times New Roman" w:cs="Times New Roman"/>
          <w:sz w:val="28"/>
          <w:szCs w:val="28"/>
        </w:rPr>
        <w:t>на ранней стадии их деятельности</w:t>
      </w:r>
      <w:r w:rsidR="000D221C">
        <w:rPr>
          <w:rFonts w:ascii="Times New Roman" w:hAnsi="Times New Roman" w:cs="Times New Roman"/>
          <w:sz w:val="28"/>
          <w:szCs w:val="28"/>
        </w:rPr>
        <w:t>.</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Потенциальные группы участников общественных отношений, интересы которых будут затронуты правовым регулированием: субъекты малого предпринимательства </w:t>
      </w:r>
      <w:r w:rsidR="004D550F">
        <w:rPr>
          <w:rFonts w:ascii="Times New Roman" w:hAnsi="Times New Roman" w:cs="Times New Roman"/>
          <w:sz w:val="28"/>
          <w:szCs w:val="28"/>
        </w:rPr>
        <w:t>Белоглин</w:t>
      </w:r>
      <w:r w:rsidRPr="00C11A02">
        <w:rPr>
          <w:rFonts w:ascii="Times New Roman" w:hAnsi="Times New Roman" w:cs="Times New Roman"/>
          <w:sz w:val="28"/>
          <w:szCs w:val="28"/>
        </w:rPr>
        <w:t>ского района.</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Количественная оценка потенциальных участников общественных отношений невозможна.</w:t>
      </w:r>
    </w:p>
    <w:p w:rsidR="00C11A02" w:rsidRPr="00C11A02" w:rsidRDefault="00C11A02" w:rsidP="000D221C">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В муниципальном образовании </w:t>
      </w:r>
      <w:r w:rsidR="0032571D">
        <w:rPr>
          <w:rFonts w:ascii="Times New Roman" w:hAnsi="Times New Roman" w:cs="Times New Roman"/>
          <w:sz w:val="28"/>
          <w:szCs w:val="28"/>
        </w:rPr>
        <w:t>Белоглин</w:t>
      </w:r>
      <w:r w:rsidRPr="00C11A02">
        <w:rPr>
          <w:rFonts w:ascii="Times New Roman" w:hAnsi="Times New Roman" w:cs="Times New Roman"/>
          <w:sz w:val="28"/>
          <w:szCs w:val="28"/>
        </w:rPr>
        <w:t>ск</w:t>
      </w:r>
      <w:r w:rsidR="0032571D">
        <w:rPr>
          <w:rFonts w:ascii="Times New Roman" w:hAnsi="Times New Roman" w:cs="Times New Roman"/>
          <w:sz w:val="28"/>
          <w:szCs w:val="28"/>
        </w:rPr>
        <w:t>и</w:t>
      </w:r>
      <w:r w:rsidRPr="00C11A02">
        <w:rPr>
          <w:rFonts w:ascii="Times New Roman" w:hAnsi="Times New Roman" w:cs="Times New Roman"/>
          <w:sz w:val="28"/>
          <w:szCs w:val="28"/>
        </w:rPr>
        <w:t xml:space="preserve">й район в настоящее время отсутствует муниципальный правовой акт регулирующий </w:t>
      </w:r>
      <w:r w:rsidR="004D550F">
        <w:rPr>
          <w:rFonts w:ascii="Times New Roman" w:hAnsi="Times New Roman" w:cs="Times New Roman"/>
          <w:sz w:val="28"/>
          <w:szCs w:val="28"/>
        </w:rPr>
        <w:t xml:space="preserve">порядок </w:t>
      </w:r>
      <w:r w:rsidR="000D221C" w:rsidRPr="000D221C">
        <w:rPr>
          <w:rFonts w:ascii="Times New Roman" w:hAnsi="Times New Roman" w:cs="Times New Roman"/>
          <w:sz w:val="28"/>
          <w:szCs w:val="28"/>
        </w:rPr>
        <w:t xml:space="preserve"> субсидирования из местного бюджета части затрат субъектов малого предпринимательства на ранней стадии их деятельности</w:t>
      </w:r>
      <w:r w:rsidR="000D221C">
        <w:rPr>
          <w:rFonts w:ascii="Times New Roman" w:hAnsi="Times New Roman" w:cs="Times New Roman"/>
          <w:sz w:val="28"/>
          <w:szCs w:val="28"/>
        </w:rPr>
        <w:t>.</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Цели предлагаемого правового регулирования направлены на решение выявленной проблемы.</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Решение проблемы иными правовыми, информационными или организационными средствами не представляется возможным.</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Цели, предусмотренные проектом муниципального нормативного правового акта правового регулирования, соответствуют принципам правового регулирования, установленные законодательством Российской Федерации, и </w:t>
      </w:r>
      <w:r w:rsidRPr="00C11A02">
        <w:rPr>
          <w:rFonts w:ascii="Times New Roman" w:hAnsi="Times New Roman" w:cs="Times New Roman"/>
          <w:sz w:val="28"/>
          <w:szCs w:val="28"/>
        </w:rPr>
        <w:lastRenderedPageBreak/>
        <w:t>направлены на повышение качества исполнения и доступн</w:t>
      </w:r>
      <w:r w:rsidR="004D550F">
        <w:rPr>
          <w:rFonts w:ascii="Times New Roman" w:hAnsi="Times New Roman" w:cs="Times New Roman"/>
          <w:sz w:val="28"/>
          <w:szCs w:val="28"/>
        </w:rPr>
        <w:t>ости результатов предоставления субсидий</w:t>
      </w:r>
      <w:r w:rsidRPr="00C11A02">
        <w:rPr>
          <w:rFonts w:ascii="Times New Roman" w:hAnsi="Times New Roman" w:cs="Times New Roman"/>
          <w:sz w:val="28"/>
          <w:szCs w:val="28"/>
        </w:rPr>
        <w:t>.</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Положения проекта муниципального нормативного правового акта, не изменяют содержание прав и обязанностей физических и юридических лиц в сфере предпринимательской и инвестиционной деятельности, а также не изменяют содержание или порядок реализации полномочий органов местного самоуправления в отношениях с физическими и юридическими лицами в сфере предпринимательской и инвестиционной деятельности.</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Расходы потенциальных групп участников правового регулирования, связанные с введение предлагаемого правового регулирования, отсутствуют.</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Расходы местного бюджета (бюджета муниципального образования </w:t>
      </w:r>
      <w:r w:rsidR="004D550F">
        <w:rPr>
          <w:rFonts w:ascii="Times New Roman" w:hAnsi="Times New Roman" w:cs="Times New Roman"/>
          <w:sz w:val="28"/>
          <w:szCs w:val="28"/>
        </w:rPr>
        <w:t>Белоглин</w:t>
      </w:r>
      <w:r w:rsidRPr="00C11A02">
        <w:rPr>
          <w:rFonts w:ascii="Times New Roman" w:hAnsi="Times New Roman" w:cs="Times New Roman"/>
          <w:sz w:val="28"/>
          <w:szCs w:val="28"/>
        </w:rPr>
        <w:t>ск</w:t>
      </w:r>
      <w:r w:rsidR="004D550F">
        <w:rPr>
          <w:rFonts w:ascii="Times New Roman" w:hAnsi="Times New Roman" w:cs="Times New Roman"/>
          <w:sz w:val="28"/>
          <w:szCs w:val="28"/>
        </w:rPr>
        <w:t>и</w:t>
      </w:r>
      <w:r w:rsidRPr="00C11A02">
        <w:rPr>
          <w:rFonts w:ascii="Times New Roman" w:hAnsi="Times New Roman" w:cs="Times New Roman"/>
          <w:sz w:val="28"/>
          <w:szCs w:val="28"/>
        </w:rPr>
        <w:t>й район), связанные с ведением предлагаемого правового регулирования, не предполагаются.</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Риски введения предлагаемого правового регулирования не выявлены.</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В соответствии с пунктом </w:t>
      </w:r>
      <w:r w:rsidR="004D550F">
        <w:rPr>
          <w:rFonts w:ascii="Times New Roman" w:hAnsi="Times New Roman" w:cs="Times New Roman"/>
          <w:sz w:val="28"/>
          <w:szCs w:val="28"/>
        </w:rPr>
        <w:t>15</w:t>
      </w:r>
      <w:r w:rsidRPr="00C11A02">
        <w:rPr>
          <w:rFonts w:ascii="Times New Roman" w:hAnsi="Times New Roman" w:cs="Times New Roman"/>
          <w:sz w:val="28"/>
          <w:szCs w:val="28"/>
        </w:rPr>
        <w:t xml:space="preserve"> Порядка проведены публичные конс</w:t>
      </w:r>
      <w:r w:rsidR="004D550F">
        <w:rPr>
          <w:rFonts w:ascii="Times New Roman" w:hAnsi="Times New Roman" w:cs="Times New Roman"/>
          <w:sz w:val="28"/>
          <w:szCs w:val="28"/>
        </w:rPr>
        <w:t>ультации по проекту в период с 22</w:t>
      </w:r>
      <w:r w:rsidRPr="00C11A02">
        <w:rPr>
          <w:rFonts w:ascii="Times New Roman" w:hAnsi="Times New Roman" w:cs="Times New Roman"/>
          <w:sz w:val="28"/>
          <w:szCs w:val="28"/>
        </w:rPr>
        <w:t>.0</w:t>
      </w:r>
      <w:r w:rsidR="004D550F">
        <w:rPr>
          <w:rFonts w:ascii="Times New Roman" w:hAnsi="Times New Roman" w:cs="Times New Roman"/>
          <w:sz w:val="28"/>
          <w:szCs w:val="28"/>
        </w:rPr>
        <w:t>7.2016г. по 05</w:t>
      </w:r>
      <w:r w:rsidRPr="00C11A02">
        <w:rPr>
          <w:rFonts w:ascii="Times New Roman" w:hAnsi="Times New Roman" w:cs="Times New Roman"/>
          <w:sz w:val="28"/>
          <w:szCs w:val="28"/>
        </w:rPr>
        <w:t>.0</w:t>
      </w:r>
      <w:r w:rsidR="004D550F">
        <w:rPr>
          <w:rFonts w:ascii="Times New Roman" w:hAnsi="Times New Roman" w:cs="Times New Roman"/>
          <w:sz w:val="28"/>
          <w:szCs w:val="28"/>
        </w:rPr>
        <w:t>8</w:t>
      </w:r>
      <w:r w:rsidRPr="00C11A02">
        <w:rPr>
          <w:rFonts w:ascii="Times New Roman" w:hAnsi="Times New Roman" w:cs="Times New Roman"/>
          <w:sz w:val="28"/>
          <w:szCs w:val="28"/>
        </w:rPr>
        <w:t>.2016г.</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Информация о проводимых публичных консультациях была размещена на официальном сайте администрации муниципального образования </w:t>
      </w:r>
      <w:r w:rsidR="00037575">
        <w:rPr>
          <w:rFonts w:ascii="Times New Roman" w:hAnsi="Times New Roman" w:cs="Times New Roman"/>
          <w:sz w:val="28"/>
          <w:szCs w:val="28"/>
        </w:rPr>
        <w:t>Белоглин</w:t>
      </w:r>
      <w:r w:rsidRPr="00C11A02">
        <w:rPr>
          <w:rFonts w:ascii="Times New Roman" w:hAnsi="Times New Roman" w:cs="Times New Roman"/>
          <w:sz w:val="28"/>
          <w:szCs w:val="28"/>
        </w:rPr>
        <w:t>ск</w:t>
      </w:r>
      <w:r w:rsidR="00037575">
        <w:rPr>
          <w:rFonts w:ascii="Times New Roman" w:hAnsi="Times New Roman" w:cs="Times New Roman"/>
          <w:sz w:val="28"/>
          <w:szCs w:val="28"/>
        </w:rPr>
        <w:t>и</w:t>
      </w:r>
      <w:r w:rsidRPr="00C11A02">
        <w:rPr>
          <w:rFonts w:ascii="Times New Roman" w:hAnsi="Times New Roman" w:cs="Times New Roman"/>
          <w:sz w:val="28"/>
          <w:szCs w:val="28"/>
        </w:rPr>
        <w:t>й район - (</w:t>
      </w:r>
      <w:proofErr w:type="spellStart"/>
      <w:r w:rsidRPr="00C11A02">
        <w:rPr>
          <w:rFonts w:ascii="Times New Roman" w:hAnsi="Times New Roman" w:cs="Times New Roman"/>
          <w:sz w:val="28"/>
          <w:szCs w:val="28"/>
        </w:rPr>
        <w:t>www</w:t>
      </w:r>
      <w:proofErr w:type="spellEnd"/>
      <w:r w:rsidRPr="00C11A02">
        <w:rPr>
          <w:rFonts w:ascii="Times New Roman" w:hAnsi="Times New Roman" w:cs="Times New Roman"/>
          <w:sz w:val="28"/>
          <w:szCs w:val="28"/>
        </w:rPr>
        <w:t>.</w:t>
      </w:r>
      <w:proofErr w:type="spellStart"/>
      <w:r w:rsidR="00037575">
        <w:rPr>
          <w:rFonts w:ascii="Times New Roman" w:hAnsi="Times New Roman" w:cs="Times New Roman"/>
          <w:sz w:val="28"/>
          <w:szCs w:val="28"/>
          <w:lang w:val="en-US"/>
        </w:rPr>
        <w:t>belaya</w:t>
      </w:r>
      <w:proofErr w:type="spellEnd"/>
      <w:r w:rsidR="00037575" w:rsidRPr="00037575">
        <w:rPr>
          <w:rFonts w:ascii="Times New Roman" w:hAnsi="Times New Roman" w:cs="Times New Roman"/>
          <w:sz w:val="28"/>
          <w:szCs w:val="28"/>
        </w:rPr>
        <w:t>-</w:t>
      </w:r>
      <w:proofErr w:type="spellStart"/>
      <w:r w:rsidR="00037575">
        <w:rPr>
          <w:rFonts w:ascii="Times New Roman" w:hAnsi="Times New Roman" w:cs="Times New Roman"/>
          <w:sz w:val="28"/>
          <w:szCs w:val="28"/>
          <w:lang w:val="en-US"/>
        </w:rPr>
        <w:t>glina</w:t>
      </w:r>
      <w:proofErr w:type="spellEnd"/>
      <w:r w:rsidR="00037575" w:rsidRPr="00037575">
        <w:rPr>
          <w:rFonts w:ascii="Times New Roman" w:hAnsi="Times New Roman" w:cs="Times New Roman"/>
          <w:sz w:val="28"/>
          <w:szCs w:val="28"/>
        </w:rPr>
        <w:t>.</w:t>
      </w:r>
      <w:proofErr w:type="spellStart"/>
      <w:r w:rsidR="00037575">
        <w:rPr>
          <w:rFonts w:ascii="Times New Roman" w:hAnsi="Times New Roman" w:cs="Times New Roman"/>
          <w:sz w:val="28"/>
          <w:szCs w:val="28"/>
          <w:lang w:val="en-US"/>
        </w:rPr>
        <w:t>ru</w:t>
      </w:r>
      <w:proofErr w:type="spellEnd"/>
      <w:r w:rsidRPr="00C11A02">
        <w:rPr>
          <w:rFonts w:ascii="Times New Roman" w:hAnsi="Times New Roman" w:cs="Times New Roman"/>
          <w:sz w:val="28"/>
          <w:szCs w:val="28"/>
        </w:rPr>
        <w:t>) в разделе «</w:t>
      </w:r>
      <w:r w:rsidR="00037575">
        <w:rPr>
          <w:rFonts w:ascii="Times New Roman" w:hAnsi="Times New Roman" w:cs="Times New Roman"/>
          <w:sz w:val="28"/>
          <w:szCs w:val="28"/>
        </w:rPr>
        <w:t>Оценка регулирующего воздействия проектов НПА</w:t>
      </w:r>
      <w:r w:rsidRPr="00C11A02">
        <w:rPr>
          <w:rFonts w:ascii="Times New Roman" w:hAnsi="Times New Roman" w:cs="Times New Roman"/>
          <w:sz w:val="28"/>
          <w:szCs w:val="28"/>
        </w:rPr>
        <w:t>».</w:t>
      </w:r>
    </w:p>
    <w:p w:rsidR="00037575"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не поступало. </w:t>
      </w:r>
    </w:p>
    <w:p w:rsidR="000D7480" w:rsidRDefault="000D7480" w:rsidP="00C11A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 ряд ответов об отсутствии замечаний и предложений по проекту от </w:t>
      </w:r>
      <w:proofErr w:type="spellStart"/>
      <w:r>
        <w:rPr>
          <w:rFonts w:ascii="Times New Roman" w:hAnsi="Times New Roman" w:cs="Times New Roman"/>
          <w:sz w:val="28"/>
          <w:szCs w:val="28"/>
        </w:rPr>
        <w:t>Белоглинской</w:t>
      </w:r>
      <w:proofErr w:type="spellEnd"/>
      <w:r>
        <w:rPr>
          <w:rFonts w:ascii="Times New Roman" w:hAnsi="Times New Roman" w:cs="Times New Roman"/>
          <w:sz w:val="28"/>
          <w:szCs w:val="28"/>
        </w:rPr>
        <w:t xml:space="preserve"> торгово-промышленной палаты, общественного представителя Уполномоченного по защите прав предпринимателей в Краснодарском крае в Белоглинском районе, Ассоциации крестьянских (фермерских) хозяйств Белоглинского района.</w:t>
      </w:r>
    </w:p>
    <w:p w:rsidR="00C11A02" w:rsidRDefault="00C11A02" w:rsidP="00C11A02">
      <w:pPr>
        <w:spacing w:after="0" w:line="240" w:lineRule="auto"/>
        <w:ind w:firstLine="709"/>
        <w:jc w:val="both"/>
        <w:rPr>
          <w:rFonts w:ascii="Times New Roman" w:hAnsi="Times New Roman" w:cs="Times New Roman"/>
          <w:sz w:val="28"/>
          <w:szCs w:val="28"/>
        </w:rPr>
      </w:pPr>
      <w:proofErr w:type="gramStart"/>
      <w:r w:rsidRPr="00C11A02">
        <w:rPr>
          <w:rFonts w:ascii="Times New Roman" w:hAnsi="Times New Roman" w:cs="Times New Roman"/>
          <w:sz w:val="28"/>
          <w:szCs w:val="28"/>
        </w:rPr>
        <w:t xml:space="preserve">По результатам оценки регулирующего воздействия сделаны выводы об отсутствии в предоставленном проекте положений, вводящих избыточные административные обязанности, запреты,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w:t>
      </w:r>
      <w:r w:rsidR="00037575">
        <w:rPr>
          <w:rFonts w:ascii="Times New Roman" w:hAnsi="Times New Roman" w:cs="Times New Roman"/>
          <w:sz w:val="28"/>
          <w:szCs w:val="28"/>
        </w:rPr>
        <w:t>Белоглин</w:t>
      </w:r>
      <w:r w:rsidRPr="00C11A02">
        <w:rPr>
          <w:rFonts w:ascii="Times New Roman" w:hAnsi="Times New Roman" w:cs="Times New Roman"/>
          <w:sz w:val="28"/>
          <w:szCs w:val="28"/>
        </w:rPr>
        <w:t>ск</w:t>
      </w:r>
      <w:r w:rsidR="00037575">
        <w:rPr>
          <w:rFonts w:ascii="Times New Roman" w:hAnsi="Times New Roman" w:cs="Times New Roman"/>
          <w:sz w:val="28"/>
          <w:szCs w:val="28"/>
        </w:rPr>
        <w:t>и</w:t>
      </w:r>
      <w:r w:rsidRPr="00C11A02">
        <w:rPr>
          <w:rFonts w:ascii="Times New Roman" w:hAnsi="Times New Roman" w:cs="Times New Roman"/>
          <w:sz w:val="28"/>
          <w:szCs w:val="28"/>
        </w:rPr>
        <w:t>й район, способствующих возникновению необоснованных расходов физических и юридических лиц в сфере предпринимательской и инвестиционной деятельности, а также</w:t>
      </w:r>
      <w:proofErr w:type="gramEnd"/>
      <w:r w:rsidRPr="00C11A02">
        <w:rPr>
          <w:rFonts w:ascii="Times New Roman" w:hAnsi="Times New Roman" w:cs="Times New Roman"/>
          <w:sz w:val="28"/>
          <w:szCs w:val="28"/>
        </w:rPr>
        <w:t xml:space="preserve"> необоснованных расходов местного</w:t>
      </w:r>
      <w:r w:rsidR="00037575">
        <w:rPr>
          <w:rFonts w:ascii="Times New Roman" w:hAnsi="Times New Roman" w:cs="Times New Roman"/>
          <w:sz w:val="28"/>
          <w:szCs w:val="28"/>
        </w:rPr>
        <w:t xml:space="preserve"> </w:t>
      </w:r>
      <w:r w:rsidRPr="00C11A02">
        <w:rPr>
          <w:rFonts w:ascii="Times New Roman" w:hAnsi="Times New Roman" w:cs="Times New Roman"/>
          <w:sz w:val="28"/>
          <w:szCs w:val="28"/>
        </w:rPr>
        <w:t xml:space="preserve">бюджета (бюджета муниципального образования </w:t>
      </w:r>
      <w:r w:rsidR="00037575">
        <w:rPr>
          <w:rFonts w:ascii="Times New Roman" w:hAnsi="Times New Roman" w:cs="Times New Roman"/>
          <w:sz w:val="28"/>
          <w:szCs w:val="28"/>
        </w:rPr>
        <w:t>Белоглин</w:t>
      </w:r>
      <w:r w:rsidRPr="00C11A02">
        <w:rPr>
          <w:rFonts w:ascii="Times New Roman" w:hAnsi="Times New Roman" w:cs="Times New Roman"/>
          <w:sz w:val="28"/>
          <w:szCs w:val="28"/>
        </w:rPr>
        <w:t>ск</w:t>
      </w:r>
      <w:r w:rsidR="00037575">
        <w:rPr>
          <w:rFonts w:ascii="Times New Roman" w:hAnsi="Times New Roman" w:cs="Times New Roman"/>
          <w:sz w:val="28"/>
          <w:szCs w:val="28"/>
        </w:rPr>
        <w:t>и</w:t>
      </w:r>
      <w:r w:rsidRPr="00C11A02">
        <w:rPr>
          <w:rFonts w:ascii="Times New Roman" w:hAnsi="Times New Roman" w:cs="Times New Roman"/>
          <w:sz w:val="28"/>
          <w:szCs w:val="28"/>
        </w:rPr>
        <w:t>й район) и о возможности его дальнейшего согласования.</w:t>
      </w:r>
    </w:p>
    <w:p w:rsidR="00037575" w:rsidRDefault="00037575" w:rsidP="00C11A02">
      <w:pPr>
        <w:spacing w:after="0" w:line="240" w:lineRule="auto"/>
        <w:ind w:firstLine="709"/>
        <w:jc w:val="both"/>
        <w:rPr>
          <w:rFonts w:ascii="Times New Roman" w:hAnsi="Times New Roman" w:cs="Times New Roman"/>
          <w:sz w:val="28"/>
          <w:szCs w:val="28"/>
        </w:rPr>
      </w:pPr>
    </w:p>
    <w:p w:rsidR="00037575" w:rsidRDefault="00037575" w:rsidP="00C11A02">
      <w:pPr>
        <w:spacing w:after="0" w:line="240" w:lineRule="auto"/>
        <w:ind w:firstLine="709"/>
        <w:jc w:val="both"/>
        <w:rPr>
          <w:rFonts w:ascii="Times New Roman" w:hAnsi="Times New Roman" w:cs="Times New Roman"/>
          <w:sz w:val="28"/>
          <w:szCs w:val="28"/>
        </w:rPr>
      </w:pPr>
    </w:p>
    <w:p w:rsidR="00037575" w:rsidRDefault="00037575" w:rsidP="00037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экономического</w:t>
      </w:r>
    </w:p>
    <w:p w:rsidR="00C11A02" w:rsidRDefault="00037575" w:rsidP="000D7480">
      <w:pPr>
        <w:spacing w:after="0" w:line="240" w:lineRule="auto"/>
        <w:jc w:val="both"/>
      </w:pPr>
      <w:r>
        <w:rPr>
          <w:rFonts w:ascii="Times New Roman" w:hAnsi="Times New Roman" w:cs="Times New Roman"/>
          <w:sz w:val="28"/>
          <w:szCs w:val="28"/>
        </w:rPr>
        <w:t xml:space="preserve">развития и инвестиций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Н.Н. Карпенко</w:t>
      </w:r>
      <w:bookmarkStart w:id="0" w:name="_GoBack"/>
      <w:bookmarkEnd w:id="0"/>
    </w:p>
    <w:p w:rsidR="00412B59" w:rsidRDefault="000D7480"/>
    <w:sectPr w:rsidR="00412B59" w:rsidSect="00C11A0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02"/>
    <w:rsid w:val="00037575"/>
    <w:rsid w:val="000D221C"/>
    <w:rsid w:val="000D7480"/>
    <w:rsid w:val="001B0080"/>
    <w:rsid w:val="0032571D"/>
    <w:rsid w:val="00332DE2"/>
    <w:rsid w:val="004D550F"/>
    <w:rsid w:val="004E0641"/>
    <w:rsid w:val="006E10F1"/>
    <w:rsid w:val="007815D9"/>
    <w:rsid w:val="009A6055"/>
    <w:rsid w:val="009E2985"/>
    <w:rsid w:val="00A62222"/>
    <w:rsid w:val="00C11A02"/>
    <w:rsid w:val="00F5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2016-08-09T07:03:00Z</dcterms:created>
  <dcterms:modified xsi:type="dcterms:W3CDTF">2016-08-10T12:45:00Z</dcterms:modified>
</cp:coreProperties>
</file>