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33BE7" w14:textId="77777777" w:rsidR="00194D0B" w:rsidRPr="00007976" w:rsidRDefault="00194D0B" w:rsidP="00194D0B">
      <w:pPr>
        <w:pStyle w:val="1"/>
        <w:spacing w:before="0"/>
        <w:ind w:left="970" w:right="142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caps/>
          <w:color w:val="auto"/>
          <w:sz w:val="28"/>
          <w:szCs w:val="28"/>
        </w:rPr>
        <w:t>администрация муниципального образования</w:t>
      </w:r>
    </w:p>
    <w:p w14:paraId="33FDC4E4" w14:textId="77777777" w:rsidR="00194D0B" w:rsidRPr="00007976" w:rsidRDefault="00194D0B" w:rsidP="00194D0B">
      <w:pPr>
        <w:pStyle w:val="1"/>
        <w:spacing w:before="0" w:line="240" w:lineRule="exact"/>
        <w:ind w:left="970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caps/>
          <w:color w:val="auto"/>
          <w:sz w:val="28"/>
          <w:szCs w:val="28"/>
        </w:rPr>
        <w:t>Белоглинский район</w:t>
      </w:r>
    </w:p>
    <w:p w14:paraId="29772C9C" w14:textId="77777777" w:rsidR="00194D0B" w:rsidRPr="00007976" w:rsidRDefault="00194D0B" w:rsidP="00194D0B">
      <w:pPr>
        <w:jc w:val="center"/>
        <w:rPr>
          <w:sz w:val="10"/>
          <w:szCs w:val="10"/>
        </w:rPr>
      </w:pPr>
    </w:p>
    <w:p w14:paraId="5BF7159E" w14:textId="77777777" w:rsidR="00194D0B" w:rsidRPr="00007976" w:rsidRDefault="00194D0B" w:rsidP="00194D0B">
      <w:pPr>
        <w:pStyle w:val="1"/>
        <w:spacing w:before="5"/>
        <w:ind w:left="970"/>
        <w:rPr>
          <w:rFonts w:ascii="Times New Roman" w:hAnsi="Times New Roman"/>
          <w:b w:val="0"/>
          <w:color w:val="auto"/>
        </w:rPr>
      </w:pPr>
      <w:r w:rsidRPr="00007976">
        <w:rPr>
          <w:rFonts w:ascii="Times New Roman" w:hAnsi="Times New Roman"/>
          <w:color w:val="auto"/>
        </w:rPr>
        <w:t>ПОСТАНОВЛЕНИЕ</w:t>
      </w:r>
    </w:p>
    <w:p w14:paraId="31052A09" w14:textId="77777777" w:rsidR="00194D0B" w:rsidRPr="00007976" w:rsidRDefault="00194D0B" w:rsidP="00194D0B">
      <w:pPr>
        <w:jc w:val="center"/>
      </w:pPr>
    </w:p>
    <w:p w14:paraId="2E2A7ABB" w14:textId="77777777" w:rsidR="00194D0B" w:rsidRPr="00007976" w:rsidRDefault="00194D0B" w:rsidP="00194D0B">
      <w:pPr>
        <w:pStyle w:val="3"/>
        <w:ind w:left="-12" w:firstLine="12"/>
        <w:jc w:val="both"/>
        <w:rPr>
          <w:rFonts w:ascii="Times New Roman" w:hAnsi="Times New Roman"/>
          <w:b/>
          <w:bCs/>
          <w:color w:val="auto"/>
        </w:rPr>
      </w:pPr>
      <w:r w:rsidRPr="00007976">
        <w:rPr>
          <w:rFonts w:ascii="Times New Roman" w:hAnsi="Times New Roman"/>
          <w:color w:val="auto"/>
        </w:rPr>
        <w:t>от ___________202</w:t>
      </w:r>
      <w:r w:rsidRPr="00805CED">
        <w:rPr>
          <w:rFonts w:ascii="Times New Roman" w:hAnsi="Times New Roman"/>
          <w:color w:val="auto"/>
        </w:rPr>
        <w:t>3</w:t>
      </w:r>
      <w:r w:rsidRPr="00007976">
        <w:rPr>
          <w:rFonts w:ascii="Times New Roman" w:hAnsi="Times New Roman"/>
          <w:color w:val="auto"/>
        </w:rPr>
        <w:t xml:space="preserve">                                                                 </w:t>
      </w:r>
      <w:r>
        <w:rPr>
          <w:rFonts w:ascii="Times New Roman" w:hAnsi="Times New Roman"/>
          <w:color w:val="auto"/>
        </w:rPr>
        <w:t xml:space="preserve">                                </w:t>
      </w:r>
      <w:r w:rsidRPr="00007976">
        <w:rPr>
          <w:rFonts w:ascii="Times New Roman" w:hAnsi="Times New Roman"/>
          <w:color w:val="auto"/>
        </w:rPr>
        <w:t xml:space="preserve">         № ____</w:t>
      </w:r>
    </w:p>
    <w:p w14:paraId="2EB31B25" w14:textId="77777777" w:rsidR="00194D0B" w:rsidRPr="00007976" w:rsidRDefault="00194D0B" w:rsidP="00194D0B">
      <w:pPr>
        <w:pStyle w:val="20"/>
        <w:keepNext w:val="0"/>
        <w:adjustRightInd w:val="0"/>
        <w:outlineLvl w:val="9"/>
        <w:rPr>
          <w:lang w:val="ru-RU"/>
        </w:rPr>
      </w:pPr>
      <w:r w:rsidRPr="00007976">
        <w:rPr>
          <w:lang w:val="ru-RU"/>
        </w:rPr>
        <w:t>с. Белая Глина</w:t>
      </w: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60F0C" w14:textId="77777777" w:rsidR="00194D0B" w:rsidRDefault="00C2352F" w:rsidP="00194D0B">
      <w:pPr>
        <w:spacing w:after="0"/>
        <w:ind w:right="62" w:firstLine="709"/>
        <w:jc w:val="both"/>
        <w:rPr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194D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194D0B">
        <w:rPr>
          <w:rFonts w:ascii="Times New Roman" w:hAnsi="Times New Roman" w:cs="Times New Roman"/>
          <w:sz w:val="28"/>
          <w:szCs w:val="28"/>
        </w:rPr>
        <w:t xml:space="preserve"> Белоглинский район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194D0B">
        <w:rPr>
          <w:rFonts w:ascii="Times New Roman" w:hAnsi="Times New Roman" w:cs="Times New Roman"/>
          <w:sz w:val="28"/>
          <w:szCs w:val="28"/>
        </w:rPr>
        <w:t>21.04.2023 года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194D0B">
        <w:rPr>
          <w:rFonts w:ascii="Times New Roman" w:hAnsi="Times New Roman" w:cs="Times New Roman"/>
          <w:sz w:val="28"/>
          <w:szCs w:val="28"/>
        </w:rPr>
        <w:t xml:space="preserve"> 194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194D0B">
        <w:rPr>
          <w:rFonts w:ascii="Times New Roman" w:hAnsi="Times New Roman" w:cs="Times New Roman"/>
          <w:sz w:val="28"/>
          <w:szCs w:val="28"/>
        </w:rPr>
        <w:t>«</w:t>
      </w:r>
      <w:r w:rsidR="00194D0B" w:rsidRPr="00194D0B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Белоглинский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194D0B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194D0B" w:rsidRPr="00194D0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 № 131-ФЗ «Об общих принципах местного самоуправления в Российской Федерации», Уставом муниципального образования Белоглинский район</w:t>
      </w:r>
      <w:r w:rsidR="00194D0B" w:rsidRPr="0019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D0B" w:rsidRPr="00194D0B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194D0B" w:rsidRPr="00805CED">
        <w:rPr>
          <w:sz w:val="28"/>
          <w:szCs w:val="28"/>
        </w:rPr>
        <w:t xml:space="preserve"> </w:t>
      </w:r>
    </w:p>
    <w:p w14:paraId="71B83D31" w14:textId="77777777" w:rsidR="001758B6" w:rsidRPr="000E46EE" w:rsidRDefault="001758B6" w:rsidP="00194D0B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639E1E4A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</w:t>
      </w:r>
      <w:r w:rsidR="00194D0B">
        <w:rPr>
          <w:rFonts w:ascii="Times New Roman" w:hAnsi="Times New Roman" w:cs="Times New Roman"/>
          <w:sz w:val="28"/>
          <w:szCs w:val="28"/>
        </w:rPr>
        <w:t xml:space="preserve">(далее – Правила) согласно </w:t>
      </w:r>
      <w:r w:rsidRPr="000E46EE">
        <w:rPr>
          <w:rFonts w:ascii="Times New Roman" w:hAnsi="Times New Roman" w:cs="Times New Roman"/>
          <w:sz w:val="28"/>
          <w:szCs w:val="28"/>
        </w:rPr>
        <w:t>приложени</w:t>
      </w:r>
      <w:r w:rsidR="00194D0B">
        <w:rPr>
          <w:rFonts w:ascii="Times New Roman" w:hAnsi="Times New Roman" w:cs="Times New Roman"/>
          <w:sz w:val="28"/>
          <w:szCs w:val="28"/>
        </w:rPr>
        <w:t>ю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1;</w:t>
      </w:r>
    </w:p>
    <w:p w14:paraId="44AB3DB8" w14:textId="74E70514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194D0B">
        <w:rPr>
          <w:rFonts w:ascii="Times New Roman" w:hAnsi="Times New Roman" w:cs="Times New Roman"/>
          <w:sz w:val="28"/>
          <w:szCs w:val="28"/>
        </w:rPr>
        <w:t xml:space="preserve"> (далее- Порядок) </w:t>
      </w:r>
      <w:r w:rsidR="00E01E3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01E3D" w:rsidRPr="000E46EE">
        <w:rPr>
          <w:rFonts w:ascii="Times New Roman" w:hAnsi="Times New Roman" w:cs="Times New Roman"/>
          <w:sz w:val="28"/>
          <w:szCs w:val="28"/>
        </w:rPr>
        <w:t>приложению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2</w:t>
      </w:r>
      <w:r w:rsidR="00194D0B">
        <w:rPr>
          <w:rFonts w:ascii="Times New Roman" w:hAnsi="Times New Roman" w:cs="Times New Roman"/>
          <w:sz w:val="28"/>
          <w:szCs w:val="28"/>
        </w:rPr>
        <w:t>.</w:t>
      </w:r>
    </w:p>
    <w:p w14:paraId="633C773C" w14:textId="095511B6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Pr="00194D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4D0B" w:rsidRPr="00194D0B">
        <w:rPr>
          <w:rFonts w:ascii="Times New Roman" w:hAnsi="Times New Roman" w:cs="Times New Roman"/>
          <w:sz w:val="28"/>
          <w:szCs w:val="28"/>
        </w:rPr>
        <w:t xml:space="preserve"> Белоглинский</w:t>
      </w:r>
      <w:r w:rsidR="00194D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0303FE3E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5C">
        <w:rPr>
          <w:rFonts w:ascii="Times New Roman" w:hAnsi="Times New Roman" w:cs="Times New Roman"/>
          <w:sz w:val="28"/>
          <w:szCs w:val="28"/>
        </w:rPr>
        <w:t xml:space="preserve">3. </w:t>
      </w:r>
      <w:r w:rsidR="00194D0B" w:rsidRPr="00F4335C">
        <w:rPr>
          <w:rFonts w:ascii="Times New Roman" w:hAnsi="Times New Roman" w:cs="Times New Roman"/>
          <w:sz w:val="28"/>
          <w:szCs w:val="28"/>
        </w:rPr>
        <w:t>Управлению</w:t>
      </w:r>
      <w:r w:rsidR="00194D0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Белоглинский район </w:t>
      </w:r>
      <w:r w:rsidR="00EB546B">
        <w:rPr>
          <w:rFonts w:ascii="Times New Roman" w:hAnsi="Times New Roman" w:cs="Times New Roman"/>
          <w:sz w:val="28"/>
          <w:szCs w:val="28"/>
        </w:rPr>
        <w:t>(Сорокина</w:t>
      </w:r>
      <w:r w:rsidR="00F4335C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F4335C">
        <w:rPr>
          <w:rFonts w:ascii="Times New Roman" w:hAnsi="Times New Roman" w:cs="Times New Roman"/>
          <w:sz w:val="28"/>
          <w:szCs w:val="28"/>
        </w:rPr>
        <w:t>01 сентября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67796ABC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осуществить перевод механизмов функционирования </w:t>
      </w:r>
      <w:r w:rsidR="00F4335C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79D087D9" w14:textId="5940EFCE" w:rsidR="00F4335C" w:rsidRPr="00F4335C" w:rsidRDefault="00E01E3D" w:rsidP="00E01E3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4335C" w:rsidRPr="00F433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335C" w:rsidRPr="00F4335C">
        <w:rPr>
          <w:rFonts w:ascii="Times New Roman" w:hAnsi="Times New Roman" w:cs="Times New Roman"/>
          <w:sz w:val="28"/>
          <w:szCs w:val="28"/>
        </w:rPr>
        <w:t xml:space="preserve">Отделу по взаимодействию со СМИ администрации муниципального образования (Усатая) опубликовать в средствах массовой информации Белоглинского района и разместить на официальном сайте администрации муниципального образования Белоглинский район в сети «Интернет» </w:t>
      </w:r>
      <w:r w:rsidR="00F4335C" w:rsidRPr="00F4335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F4335C" w:rsidRPr="00F4335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www.belaya-glina.ru</w:t>
        </w:r>
      </w:hyperlink>
      <w:r w:rsidR="00F4335C" w:rsidRPr="00F4335C">
        <w:rPr>
          <w:rFonts w:ascii="Times New Roman" w:hAnsi="Times New Roman" w:cs="Times New Roman"/>
          <w:sz w:val="28"/>
          <w:szCs w:val="28"/>
        </w:rPr>
        <w:t>) настоящее постановление.</w:t>
      </w:r>
    </w:p>
    <w:p w14:paraId="4FF89AD3" w14:textId="5CD3E01B" w:rsidR="00F4335C" w:rsidRPr="00F4335C" w:rsidRDefault="00E01E3D" w:rsidP="00E01E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4335C" w:rsidRPr="00F4335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4335C" w:rsidRPr="00F4335C">
        <w:rPr>
          <w:rFonts w:ascii="Times New Roman" w:hAnsi="Times New Roman" w:cs="Times New Roman"/>
          <w:color w:val="000000"/>
          <w:sz w:val="28"/>
          <w:szCs w:val="28"/>
        </w:rPr>
        <w:t>аместителя главы муниципального образования Белоглинский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4335C" w:rsidRPr="00F4335C">
        <w:rPr>
          <w:rFonts w:ascii="Times New Roman" w:hAnsi="Times New Roman" w:cs="Times New Roman"/>
          <w:color w:val="000000"/>
          <w:sz w:val="28"/>
          <w:szCs w:val="28"/>
        </w:rPr>
        <w:t xml:space="preserve">о социальным вопросам С.В. </w:t>
      </w:r>
      <w:proofErr w:type="spellStart"/>
      <w:r w:rsidR="00F4335C" w:rsidRPr="00F4335C">
        <w:rPr>
          <w:rFonts w:ascii="Times New Roman" w:hAnsi="Times New Roman" w:cs="Times New Roman"/>
          <w:color w:val="000000"/>
          <w:sz w:val="28"/>
          <w:szCs w:val="28"/>
        </w:rPr>
        <w:t>Парахину</w:t>
      </w:r>
      <w:proofErr w:type="spellEnd"/>
      <w:r w:rsidR="00F4335C" w:rsidRPr="00F433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586866" w14:textId="48E855A5" w:rsidR="00F4335C" w:rsidRPr="00F4335C" w:rsidRDefault="00E01E3D" w:rsidP="00E01E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335C" w:rsidRPr="00F4335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EB546B"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EB4BAB" w:rsidRPr="00F4335C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F4335C" w:rsidRPr="00F4335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14:paraId="4DA9B911" w14:textId="77777777" w:rsidR="00F4335C" w:rsidRPr="00F4335C" w:rsidRDefault="00F4335C" w:rsidP="00E01E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D9ADE" w14:textId="77777777" w:rsidR="00F4335C" w:rsidRPr="00F4335C" w:rsidRDefault="00F4335C" w:rsidP="00E01E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AFA63" w14:textId="77777777" w:rsidR="00F4335C" w:rsidRPr="00F4335C" w:rsidRDefault="00F4335C" w:rsidP="00E01E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4633C" w14:textId="77777777" w:rsidR="00F4335C" w:rsidRPr="00F4335C" w:rsidRDefault="00F4335C" w:rsidP="00E01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35C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F4335C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муниципального образования</w:t>
      </w:r>
    </w:p>
    <w:p w14:paraId="74DFD943" w14:textId="77777777" w:rsidR="00F4335C" w:rsidRDefault="00F4335C" w:rsidP="00E01E3D">
      <w:pPr>
        <w:spacing w:after="0" w:line="240" w:lineRule="auto"/>
        <w:jc w:val="both"/>
        <w:rPr>
          <w:color w:val="000000"/>
          <w:sz w:val="28"/>
          <w:szCs w:val="28"/>
        </w:rPr>
        <w:sectPr w:rsidR="00F4335C" w:rsidSect="003B5A25">
          <w:headerReference w:type="default" r:id="rId9"/>
          <w:headerReference w:type="first" r:id="rId10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4335C">
        <w:rPr>
          <w:rFonts w:ascii="Times New Roman" w:hAnsi="Times New Roman" w:cs="Times New Roman"/>
          <w:color w:val="000000"/>
          <w:sz w:val="28"/>
          <w:szCs w:val="28"/>
        </w:rPr>
        <w:t>Белоглинский район                                                                            О.В. Ефимов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388"/>
      </w:tblGrid>
      <w:tr w:rsidR="00EF4AF3" w:rsidRPr="00EF4AF3" w14:paraId="2F60F6AE" w14:textId="77777777" w:rsidTr="004B283B">
        <w:tc>
          <w:tcPr>
            <w:tcW w:w="4966" w:type="dxa"/>
          </w:tcPr>
          <w:p w14:paraId="4D068D53" w14:textId="77777777" w:rsidR="00EF4AF3" w:rsidRPr="00EF4AF3" w:rsidRDefault="00EF4AF3" w:rsidP="004B283B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4388" w:type="dxa"/>
          </w:tcPr>
          <w:p w14:paraId="0F68901B" w14:textId="77777777" w:rsidR="00EF4AF3" w:rsidRPr="00EF4AF3" w:rsidRDefault="00EF4AF3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396D2550" w14:textId="77777777" w:rsidR="00EF4AF3" w:rsidRPr="00EF4AF3" w:rsidRDefault="00EF4AF3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D4F2C" w14:textId="1D4E1313" w:rsidR="00EF4AF3" w:rsidRPr="00EF4AF3" w:rsidRDefault="00EF4AF3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6A130E0B" w14:textId="77777777" w:rsidR="00EF4AF3" w:rsidRPr="00EF4AF3" w:rsidRDefault="00EF4AF3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780EABA3" w14:textId="77777777" w:rsidR="00EF4AF3" w:rsidRPr="00EF4AF3" w:rsidRDefault="00EF4AF3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5DB7EC7" w14:textId="77777777" w:rsidR="00EF4AF3" w:rsidRPr="00EF4AF3" w:rsidRDefault="00EF4AF3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  <w:p w14:paraId="309B8E28" w14:textId="77777777" w:rsidR="00EF4AF3" w:rsidRPr="00EF4AF3" w:rsidRDefault="00EF4AF3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от___________2023 № ______</w:t>
            </w:r>
          </w:p>
          <w:p w14:paraId="5AA963A7" w14:textId="77777777" w:rsidR="00EF4AF3" w:rsidRPr="00EF4AF3" w:rsidRDefault="00EF4AF3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AFE6CC" w14:textId="77777777" w:rsidR="00EF4AF3" w:rsidRDefault="00EF4AF3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3EA8DB3B" w14:textId="77777777" w:rsidR="00302A43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формирования в электронном виде социальных сертификатов</w:t>
      </w:r>
    </w:p>
    <w:p w14:paraId="7B374ABC" w14:textId="023B794B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433984B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302A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2A43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4130C5D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302A43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Белоглинский район</w:t>
      </w:r>
      <w:r w:rsidRPr="00B7104F">
        <w:rPr>
          <w:rFonts w:ascii="Times New Roman" w:hAnsi="Times New Roman" w:cs="Times New Roman"/>
          <w:sz w:val="28"/>
          <w:szCs w:val="28"/>
        </w:rPr>
        <w:t>, утверждающ</w:t>
      </w:r>
      <w:r w:rsidR="004B2689">
        <w:rPr>
          <w:rFonts w:ascii="Times New Roman" w:hAnsi="Times New Roman" w:cs="Times New Roman"/>
          <w:sz w:val="28"/>
          <w:szCs w:val="28"/>
        </w:rPr>
        <w:t>ее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</w:t>
      </w:r>
      <w:r w:rsidR="004B2689">
        <w:rPr>
          <w:rFonts w:ascii="Times New Roman" w:hAnsi="Times New Roman" w:cs="Times New Roman"/>
          <w:sz w:val="28"/>
          <w:szCs w:val="28"/>
        </w:rPr>
        <w:t>ее</w:t>
      </w:r>
      <w:bookmarkStart w:id="1" w:name="_GoBack"/>
      <w:bookmarkEnd w:id="1"/>
      <w:r w:rsidRPr="00B7104F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414830B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302A4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302A43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2814F48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E12F3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70ADB44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857A8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12F39" w:rsidRPr="00857A85">
        <w:rPr>
          <w:rFonts w:ascii="Times New Roman" w:eastAsia="Calibri" w:hAnsi="Times New Roman" w:cs="Times New Roman"/>
          <w:sz w:val="28"/>
          <w:szCs w:val="28"/>
        </w:rPr>
        <w:t xml:space="preserve"> Белоглинский район</w:t>
      </w:r>
      <w:r w:rsidRPr="00857A85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E12F39" w:rsidRPr="00857A85">
        <w:rPr>
          <w:rFonts w:ascii="Times New Roman" w:eastAsia="Calibri" w:hAnsi="Times New Roman" w:cs="Times New Roman"/>
          <w:sz w:val="28"/>
          <w:szCs w:val="28"/>
        </w:rPr>
        <w:t>МБУ ДО «Дом творчества Белоглинского района»</w:t>
      </w:r>
      <w:r w:rsidRPr="00857A85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 переданы функции по ведению реестра получателей социального сертификата в соответствии с приказом</w:t>
      </w:r>
      <w:r w:rsidR="001F413B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Белоглинский район</w:t>
      </w:r>
      <w:r w:rsidR="00857A85">
        <w:rPr>
          <w:rFonts w:ascii="Times New Roman" w:eastAsia="Calibri" w:hAnsi="Times New Roman" w:cs="Times New Roman"/>
          <w:sz w:val="28"/>
          <w:szCs w:val="28"/>
        </w:rPr>
        <w:t xml:space="preserve"> «О передаче муниципальному опорному центру дополнительного образования детей </w:t>
      </w:r>
      <w:r w:rsidR="006D29BA">
        <w:rPr>
          <w:rFonts w:ascii="Times New Roman" w:eastAsia="Calibri" w:hAnsi="Times New Roman" w:cs="Times New Roman"/>
          <w:sz w:val="28"/>
          <w:szCs w:val="28"/>
        </w:rPr>
        <w:t>отдельных функций уполномоченного органа, в целях обеспечения проведения отбора исполнителей муниципальной услуги</w:t>
      </w:r>
      <w:r w:rsidR="00542CA4" w:rsidRPr="000E46EE"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программ»</w:t>
      </w:r>
      <w:r w:rsidR="006D29BA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="00857A85">
        <w:rPr>
          <w:rFonts w:ascii="Times New Roman" w:eastAsia="Calibri" w:hAnsi="Times New Roman" w:cs="Times New Roman"/>
          <w:sz w:val="28"/>
          <w:szCs w:val="28"/>
        </w:rPr>
        <w:t>»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7A9171EA" w14:textId="77777777" w:rsidR="0020554D" w:rsidRPr="00B7104F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0E3D8A2" w:rsidR="00C32184" w:rsidRDefault="00C32184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в бумажной форме либо в электронном виде посредством информационной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26F8A93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ближайшего занятия по программе согласно установленному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044AE3DC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</w:t>
      </w:r>
      <w:r w:rsidRPr="0014075E">
        <w:rPr>
          <w:rFonts w:ascii="Times New Roman" w:hAnsi="Times New Roman" w:cs="Times New Roman"/>
          <w:sz w:val="28"/>
          <w:szCs w:val="28"/>
        </w:rPr>
        <w:t xml:space="preserve">сертификатом, производится за счет средств бюджета </w:t>
      </w:r>
      <w:r w:rsidR="00742A5B" w:rsidRPr="001407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075E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462DCC1C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«а» – «в»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CA21D" w14:textId="77777777" w:rsidR="003C0CEC" w:rsidRPr="003C0CEC" w:rsidRDefault="003C0CEC" w:rsidP="003C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CEC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4363FD8A" w14:textId="77777777" w:rsidR="003C0CEC" w:rsidRPr="003C0CEC" w:rsidRDefault="003C0CEC" w:rsidP="003C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CEC">
        <w:rPr>
          <w:rFonts w:ascii="Times New Roman" w:hAnsi="Times New Roman" w:cs="Times New Roman"/>
          <w:sz w:val="28"/>
          <w:szCs w:val="28"/>
        </w:rPr>
        <w:t xml:space="preserve">образования Белоглинский район </w:t>
      </w:r>
    </w:p>
    <w:p w14:paraId="6E026A27" w14:textId="77777777" w:rsidR="003C0CEC" w:rsidRPr="003C0CEC" w:rsidRDefault="003C0CEC" w:rsidP="003C0CEC">
      <w:pPr>
        <w:spacing w:after="0"/>
        <w:rPr>
          <w:rFonts w:ascii="Times New Roman" w:hAnsi="Times New Roman" w:cs="Times New Roman"/>
          <w:sz w:val="28"/>
          <w:szCs w:val="28"/>
        </w:rPr>
        <w:sectPr w:rsidR="003C0CEC" w:rsidRPr="003C0CEC" w:rsidSect="003B5A25"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C0CEC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     С.В. </w:t>
      </w:r>
      <w:proofErr w:type="spellStart"/>
      <w:r w:rsidRPr="003C0CEC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3C0CEC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388"/>
      </w:tblGrid>
      <w:tr w:rsidR="00020FF6" w:rsidRPr="00EF4AF3" w14:paraId="06D0BC62" w14:textId="77777777" w:rsidTr="004B283B">
        <w:tc>
          <w:tcPr>
            <w:tcW w:w="4966" w:type="dxa"/>
          </w:tcPr>
          <w:p w14:paraId="2E3571DE" w14:textId="77777777" w:rsidR="00020FF6" w:rsidRPr="00EF4AF3" w:rsidRDefault="00020FF6" w:rsidP="004B283B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4388" w:type="dxa"/>
          </w:tcPr>
          <w:p w14:paraId="535E2917" w14:textId="5E6F78F1" w:rsidR="00020FF6" w:rsidRPr="00EF4AF3" w:rsidRDefault="00020FF6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5E5B3038" w14:textId="77777777" w:rsidR="00020FF6" w:rsidRPr="00EF4AF3" w:rsidRDefault="00020FF6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5BE84" w14:textId="02718E9D" w:rsidR="00020FF6" w:rsidRPr="00EF4AF3" w:rsidRDefault="00020FF6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537AB68D" w14:textId="77777777" w:rsidR="00020FF6" w:rsidRPr="00EF4AF3" w:rsidRDefault="00020FF6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25BA2EF1" w14:textId="77777777" w:rsidR="00020FF6" w:rsidRPr="00EF4AF3" w:rsidRDefault="00020FF6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72A7A6B8" w14:textId="77777777" w:rsidR="00020FF6" w:rsidRPr="00EF4AF3" w:rsidRDefault="00020FF6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  <w:p w14:paraId="24B3D283" w14:textId="77777777" w:rsidR="00020FF6" w:rsidRPr="00EF4AF3" w:rsidRDefault="00020FF6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от___________2023 № ______</w:t>
            </w:r>
          </w:p>
          <w:p w14:paraId="219FB433" w14:textId="77777777" w:rsidR="00020FF6" w:rsidRPr="00EF4AF3" w:rsidRDefault="00020FF6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BAB1BA" w14:textId="77777777" w:rsidR="00020FF6" w:rsidRDefault="00020FF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208D7EB1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020FF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Белоглинский район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063CED2B" w14:textId="609DFFAA" w:rsidR="00826554" w:rsidRPr="00B7104F" w:rsidRDefault="000E46EE" w:rsidP="0082655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54">
        <w:rPr>
          <w:rFonts w:ascii="Times New Roman" w:hAnsi="Times New Roman" w:cs="Times New Roman"/>
          <w:sz w:val="28"/>
          <w:szCs w:val="28"/>
        </w:rPr>
        <w:lastRenderedPageBreak/>
        <w:t xml:space="preserve">Оператором Реестра исполнителей услуги является </w:t>
      </w:r>
      <w:r w:rsidR="00EA15CC" w:rsidRPr="00826554">
        <w:rPr>
          <w:rFonts w:ascii="Times New Roman" w:eastAsia="Calibri" w:hAnsi="Times New Roman" w:cs="Times New Roman"/>
          <w:sz w:val="28"/>
          <w:szCs w:val="28"/>
        </w:rPr>
        <w:t>муниципальный опорный центр дополнительного образования детей муниципального образования</w:t>
      </w:r>
      <w:r w:rsidR="00826554" w:rsidRPr="00826554">
        <w:rPr>
          <w:rFonts w:ascii="Times New Roman" w:eastAsia="Calibri" w:hAnsi="Times New Roman" w:cs="Times New Roman"/>
          <w:sz w:val="28"/>
          <w:szCs w:val="28"/>
        </w:rPr>
        <w:t xml:space="preserve"> Белоглинский район</w:t>
      </w:r>
      <w:r w:rsidR="00EA15CC" w:rsidRPr="00826554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826554" w:rsidRPr="00826554">
        <w:rPr>
          <w:rFonts w:ascii="Times New Roman" w:eastAsia="Calibri" w:hAnsi="Times New Roman" w:cs="Times New Roman"/>
          <w:sz w:val="28"/>
          <w:szCs w:val="28"/>
        </w:rPr>
        <w:t>МБУ ДО «Дом творчества Белоглинского района»</w:t>
      </w:r>
      <w:r w:rsidR="00EA15CC" w:rsidRPr="00826554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="00EA15CC" w:rsidRPr="00826554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EA15CC" w:rsidRPr="0082655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bookmarkStart w:id="54" w:name="sub_1015"/>
      <w:bookmarkEnd w:id="53"/>
      <w:r w:rsidR="00826554" w:rsidRPr="00857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9BA" w:rsidRPr="00857A85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 w:rsidR="006D29BA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Белоглинский район «О передаче муниципальному опорному центру дополнительного образования детей отдельных функций уполномоченного органа, в целях обеспечения проведения отбора исполнителей муниципальной услуги</w:t>
      </w:r>
      <w:r w:rsidR="006D29BA" w:rsidRPr="000E46EE"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программ»</w:t>
      </w:r>
      <w:r w:rsidR="006D29BA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="006D29BA">
        <w:rPr>
          <w:rFonts w:ascii="Times New Roman" w:eastAsia="Calibri" w:hAnsi="Times New Roman" w:cs="Times New Roman"/>
          <w:sz w:val="28"/>
          <w:szCs w:val="28"/>
        </w:rPr>
        <w:t>»</w:t>
      </w:r>
      <w:r w:rsidR="00826554"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4CCD0E" w14:textId="366AABD4" w:rsidR="000E46EE" w:rsidRPr="00826554" w:rsidRDefault="000E46EE" w:rsidP="004B54ED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54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82655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826554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82655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26554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826554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  <w:bookmarkEnd w:id="55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общеразвивающих программах, реализуемых исполнителем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3EDCC353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42A5B" w:rsidRPr="00432D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2DDC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432DDC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432DDC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06979E5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</w:t>
      </w:r>
      <w:r w:rsidR="00015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Регламентом проведения независимой оценки качества дополнительных общеобразовательных программ, утвержденным </w:t>
      </w:r>
      <w:r w:rsidR="00BA597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образования, науки и молодежной политики Краснодарского края № 2314 от 28 августа 2020 года «О проведении независимой оценки качества дополнительных общеобразовательных программ (общественной экспертизе»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сертификации в форме независимой оценки качества получен итоговый средний балл по результатам оценок всех экспертов не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33339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  <w:bookmarkEnd w:id="75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lastRenderedPageBreak/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615A2E6A" w:rsid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4841C7" w14:textId="77777777" w:rsidR="00C37815" w:rsidRPr="00C37815" w:rsidRDefault="00C37815" w:rsidP="00C37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2110526D" w14:textId="77777777" w:rsidR="00C37815" w:rsidRPr="00C37815" w:rsidRDefault="00C37815" w:rsidP="00C37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образования Белоглинский район </w:t>
      </w:r>
    </w:p>
    <w:p w14:paraId="5BB39257" w14:textId="3335AB9A" w:rsidR="00C37815" w:rsidRPr="000E46EE" w:rsidRDefault="00C37815" w:rsidP="00C37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     С.В. </w:t>
      </w:r>
      <w:proofErr w:type="spellStart"/>
      <w:r w:rsidRPr="00C37815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C3781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37815" w:rsidRPr="000E46EE" w:rsidSect="00094C8E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94FC" w14:textId="77777777" w:rsidR="005D658D" w:rsidRDefault="005D658D" w:rsidP="00C2352F">
      <w:pPr>
        <w:spacing w:after="0" w:line="240" w:lineRule="auto"/>
      </w:pPr>
      <w:r>
        <w:separator/>
      </w:r>
    </w:p>
  </w:endnote>
  <w:endnote w:type="continuationSeparator" w:id="0">
    <w:p w14:paraId="4402EFF6" w14:textId="77777777" w:rsidR="005D658D" w:rsidRDefault="005D658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E9430" w14:textId="77777777" w:rsidR="005D658D" w:rsidRDefault="005D658D" w:rsidP="00C2352F">
      <w:pPr>
        <w:spacing w:after="0" w:line="240" w:lineRule="auto"/>
      </w:pPr>
      <w:r>
        <w:separator/>
      </w:r>
    </w:p>
  </w:footnote>
  <w:footnote w:type="continuationSeparator" w:id="0">
    <w:p w14:paraId="22932E1A" w14:textId="77777777" w:rsidR="005D658D" w:rsidRDefault="005D658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661016"/>
      <w:docPartObj>
        <w:docPartGallery w:val="Page Numbers (Top of Page)"/>
        <w:docPartUnique/>
      </w:docPartObj>
    </w:sdtPr>
    <w:sdtEndPr/>
    <w:sdtContent>
      <w:p w14:paraId="4A9EE683" w14:textId="3AC4C563" w:rsidR="00F4335C" w:rsidRDefault="00F4335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89">
          <w:rPr>
            <w:noProof/>
          </w:rPr>
          <w:t>11</w:t>
        </w:r>
        <w:r>
          <w:fldChar w:fldCharType="end"/>
        </w:r>
      </w:p>
    </w:sdtContent>
  </w:sdt>
  <w:p w14:paraId="4CFDFD24" w14:textId="77777777" w:rsidR="00F4335C" w:rsidRDefault="00F4335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542C" w14:textId="77777777" w:rsidR="00F4335C" w:rsidRDefault="00F4335C">
    <w:pPr>
      <w:pStyle w:val="af"/>
      <w:jc w:val="center"/>
    </w:pPr>
  </w:p>
  <w:p w14:paraId="1F47F97F" w14:textId="77777777" w:rsidR="00F4335C" w:rsidRDefault="00F4335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3FC201DA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68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5AE2"/>
    <w:rsid w:val="00020FF6"/>
    <w:rsid w:val="000233DD"/>
    <w:rsid w:val="000434A9"/>
    <w:rsid w:val="00044E27"/>
    <w:rsid w:val="000728E2"/>
    <w:rsid w:val="00092388"/>
    <w:rsid w:val="00094C8E"/>
    <w:rsid w:val="000B6C7E"/>
    <w:rsid w:val="000E46EE"/>
    <w:rsid w:val="000F5B76"/>
    <w:rsid w:val="00104246"/>
    <w:rsid w:val="00126461"/>
    <w:rsid w:val="00130210"/>
    <w:rsid w:val="0014075E"/>
    <w:rsid w:val="001568AC"/>
    <w:rsid w:val="001758B6"/>
    <w:rsid w:val="00194D0B"/>
    <w:rsid w:val="001D3478"/>
    <w:rsid w:val="001E4CA9"/>
    <w:rsid w:val="001F413B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02A43"/>
    <w:rsid w:val="00324502"/>
    <w:rsid w:val="0033339E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C0CEC"/>
    <w:rsid w:val="003F3780"/>
    <w:rsid w:val="004179F9"/>
    <w:rsid w:val="00426434"/>
    <w:rsid w:val="00432DDC"/>
    <w:rsid w:val="004530F6"/>
    <w:rsid w:val="0045460E"/>
    <w:rsid w:val="0047498F"/>
    <w:rsid w:val="00481A0B"/>
    <w:rsid w:val="00495E59"/>
    <w:rsid w:val="00496F19"/>
    <w:rsid w:val="004B2689"/>
    <w:rsid w:val="004B3E8C"/>
    <w:rsid w:val="004B6080"/>
    <w:rsid w:val="004E215B"/>
    <w:rsid w:val="004E78AF"/>
    <w:rsid w:val="005278BF"/>
    <w:rsid w:val="005319F2"/>
    <w:rsid w:val="00542CA4"/>
    <w:rsid w:val="00543F50"/>
    <w:rsid w:val="005721FB"/>
    <w:rsid w:val="00586EB5"/>
    <w:rsid w:val="005D658D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29BA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26554"/>
    <w:rsid w:val="00832C1A"/>
    <w:rsid w:val="00845CF9"/>
    <w:rsid w:val="00857A85"/>
    <w:rsid w:val="00874F10"/>
    <w:rsid w:val="00887C32"/>
    <w:rsid w:val="008924AA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AF735E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A5978"/>
    <w:rsid w:val="00BB2B7A"/>
    <w:rsid w:val="00BD27F8"/>
    <w:rsid w:val="00BD7092"/>
    <w:rsid w:val="00BF6CEE"/>
    <w:rsid w:val="00C01E54"/>
    <w:rsid w:val="00C2352F"/>
    <w:rsid w:val="00C32184"/>
    <w:rsid w:val="00C33279"/>
    <w:rsid w:val="00C37815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01E3D"/>
    <w:rsid w:val="00E12F39"/>
    <w:rsid w:val="00E22CF2"/>
    <w:rsid w:val="00E36A28"/>
    <w:rsid w:val="00E403F2"/>
    <w:rsid w:val="00E54DD3"/>
    <w:rsid w:val="00EA15CC"/>
    <w:rsid w:val="00EB4BAB"/>
    <w:rsid w:val="00EB546B"/>
    <w:rsid w:val="00EC74F6"/>
    <w:rsid w:val="00ED00DF"/>
    <w:rsid w:val="00ED29CA"/>
    <w:rsid w:val="00EE147A"/>
    <w:rsid w:val="00EE7CAD"/>
    <w:rsid w:val="00EF264D"/>
    <w:rsid w:val="00EF4AF3"/>
    <w:rsid w:val="00F02DA0"/>
    <w:rsid w:val="00F06D43"/>
    <w:rsid w:val="00F17251"/>
    <w:rsid w:val="00F220B3"/>
    <w:rsid w:val="00F26093"/>
    <w:rsid w:val="00F27042"/>
    <w:rsid w:val="00F3694F"/>
    <w:rsid w:val="00F4335C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94D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0">
    <w:name w:val="заголовок 2"/>
    <w:basedOn w:val="a"/>
    <w:next w:val="a"/>
    <w:rsid w:val="00194D0B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12">
    <w:name w:val="Верхний колонтитул Знак1"/>
    <w:uiPriority w:val="99"/>
    <w:semiHidden/>
    <w:rsid w:val="00F4335C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39"/>
    <w:rsid w:val="00EF4A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C557-5054-40C2-9C46-A7C0F53C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5640</Words>
  <Characters>43430</Characters>
  <Application>Microsoft Office Word</Application>
  <DocSecurity>0</DocSecurity>
  <Lines>1277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4</cp:lastModifiedBy>
  <cp:revision>17</cp:revision>
  <cp:lastPrinted>2023-05-17T07:48:00Z</cp:lastPrinted>
  <dcterms:created xsi:type="dcterms:W3CDTF">2023-05-15T15:23:00Z</dcterms:created>
  <dcterms:modified xsi:type="dcterms:W3CDTF">2023-05-22T08:48:00Z</dcterms:modified>
</cp:coreProperties>
</file>