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31" w:rsidRDefault="001E1631" w:rsidP="001E1631">
      <w:pPr>
        <w:tabs>
          <w:tab w:val="left" w:pos="6285"/>
          <w:tab w:val="right" w:pos="9638"/>
        </w:tabs>
        <w:ind w:left="4253" w:firstLine="6"/>
        <w:jc w:val="center"/>
        <w:rPr>
          <w:rFonts w:eastAsia="Calibri" w:cs="Times New Roman"/>
          <w:sz w:val="28"/>
          <w:szCs w:val="28"/>
        </w:rPr>
      </w:pPr>
      <w:r>
        <w:rPr>
          <w:rFonts w:eastAsia="Calibri" w:cs="Times New Roman"/>
          <w:sz w:val="28"/>
          <w:szCs w:val="28"/>
        </w:rPr>
        <w:t>ПРИЛОЖЕНИЕ</w:t>
      </w:r>
    </w:p>
    <w:p w:rsidR="001E1631" w:rsidRDefault="001E1631" w:rsidP="001E1631">
      <w:pPr>
        <w:tabs>
          <w:tab w:val="left" w:pos="6285"/>
          <w:tab w:val="right" w:pos="9638"/>
        </w:tabs>
        <w:ind w:left="4253" w:firstLine="6"/>
        <w:jc w:val="center"/>
        <w:rPr>
          <w:rFonts w:eastAsia="Calibri" w:cs="Times New Roman"/>
          <w:sz w:val="28"/>
          <w:szCs w:val="28"/>
        </w:rPr>
      </w:pPr>
    </w:p>
    <w:p w:rsidR="001E1631" w:rsidRPr="00113816" w:rsidRDefault="001E1631" w:rsidP="007958A9">
      <w:pPr>
        <w:spacing w:line="240" w:lineRule="auto"/>
        <w:ind w:left="4253" w:firstLine="6"/>
        <w:jc w:val="center"/>
        <w:rPr>
          <w:rFonts w:eastAsia="Calibri" w:cs="Times New Roman"/>
          <w:sz w:val="28"/>
          <w:szCs w:val="28"/>
        </w:rPr>
      </w:pPr>
      <w:r w:rsidRPr="00113816">
        <w:rPr>
          <w:rFonts w:eastAsia="Calibri" w:cs="Times New Roman"/>
          <w:sz w:val="28"/>
          <w:szCs w:val="28"/>
        </w:rPr>
        <w:t>УТВЕРЖДЕН</w:t>
      </w:r>
      <w:r>
        <w:rPr>
          <w:sz w:val="28"/>
          <w:szCs w:val="28"/>
        </w:rPr>
        <w:t>А</w:t>
      </w:r>
    </w:p>
    <w:p w:rsidR="001E1631" w:rsidRPr="00113816" w:rsidRDefault="001E1631" w:rsidP="007958A9">
      <w:pPr>
        <w:tabs>
          <w:tab w:val="left" w:pos="6285"/>
          <w:tab w:val="right" w:pos="9638"/>
        </w:tabs>
        <w:spacing w:line="240" w:lineRule="auto"/>
        <w:ind w:left="4253" w:firstLine="6"/>
        <w:jc w:val="center"/>
        <w:rPr>
          <w:rFonts w:eastAsia="Calibri" w:cs="Times New Roman"/>
          <w:sz w:val="28"/>
          <w:szCs w:val="28"/>
        </w:rPr>
      </w:pPr>
      <w:r w:rsidRPr="00113816">
        <w:rPr>
          <w:rFonts w:eastAsia="Calibri" w:cs="Times New Roman"/>
          <w:sz w:val="28"/>
          <w:szCs w:val="28"/>
        </w:rPr>
        <w:t>постановлением администрации</w:t>
      </w:r>
    </w:p>
    <w:p w:rsidR="001E1631" w:rsidRPr="00113816" w:rsidRDefault="001E1631" w:rsidP="007958A9">
      <w:pPr>
        <w:tabs>
          <w:tab w:val="left" w:pos="6285"/>
          <w:tab w:val="right" w:pos="9638"/>
        </w:tabs>
        <w:spacing w:line="240" w:lineRule="auto"/>
        <w:ind w:left="4253" w:firstLine="6"/>
        <w:jc w:val="center"/>
        <w:rPr>
          <w:rFonts w:eastAsia="Calibri" w:cs="Times New Roman"/>
          <w:sz w:val="28"/>
          <w:szCs w:val="28"/>
        </w:rPr>
      </w:pPr>
      <w:r w:rsidRPr="00113816">
        <w:rPr>
          <w:rFonts w:eastAsia="Calibri" w:cs="Times New Roman"/>
          <w:sz w:val="28"/>
          <w:szCs w:val="28"/>
        </w:rPr>
        <w:t>муниципального образования</w:t>
      </w:r>
    </w:p>
    <w:p w:rsidR="001E1631" w:rsidRPr="00113816" w:rsidRDefault="001E1631" w:rsidP="007958A9">
      <w:pPr>
        <w:tabs>
          <w:tab w:val="left" w:pos="6285"/>
          <w:tab w:val="right" w:pos="9638"/>
        </w:tabs>
        <w:spacing w:line="240" w:lineRule="auto"/>
        <w:ind w:left="4253" w:firstLine="6"/>
        <w:jc w:val="center"/>
        <w:rPr>
          <w:rFonts w:eastAsia="Calibri" w:cs="Times New Roman"/>
          <w:sz w:val="28"/>
          <w:szCs w:val="28"/>
        </w:rPr>
      </w:pPr>
      <w:r w:rsidRPr="00113816">
        <w:rPr>
          <w:rFonts w:eastAsia="Calibri" w:cs="Times New Roman"/>
          <w:sz w:val="28"/>
          <w:szCs w:val="28"/>
        </w:rPr>
        <w:t>Белоглинский район</w:t>
      </w:r>
    </w:p>
    <w:p w:rsidR="001E1631" w:rsidRDefault="001E1631" w:rsidP="007958A9">
      <w:pPr>
        <w:tabs>
          <w:tab w:val="left" w:pos="6285"/>
          <w:tab w:val="right" w:pos="9638"/>
        </w:tabs>
        <w:spacing w:line="240" w:lineRule="auto"/>
        <w:ind w:left="4253" w:firstLine="6"/>
        <w:jc w:val="center"/>
        <w:rPr>
          <w:rFonts w:eastAsia="Calibri" w:cs="Times New Roman"/>
          <w:sz w:val="28"/>
          <w:szCs w:val="28"/>
        </w:rPr>
      </w:pPr>
      <w:r w:rsidRPr="00113816">
        <w:rPr>
          <w:rFonts w:eastAsia="Calibri" w:cs="Times New Roman"/>
          <w:sz w:val="28"/>
          <w:szCs w:val="28"/>
        </w:rPr>
        <w:t xml:space="preserve">от </w:t>
      </w:r>
      <w:r>
        <w:rPr>
          <w:sz w:val="28"/>
          <w:szCs w:val="28"/>
        </w:rPr>
        <w:t xml:space="preserve">_________ </w:t>
      </w:r>
      <w:r w:rsidRPr="00113816">
        <w:rPr>
          <w:rFonts w:eastAsia="Calibri" w:cs="Times New Roman"/>
          <w:sz w:val="28"/>
          <w:szCs w:val="28"/>
        </w:rPr>
        <w:t>20</w:t>
      </w:r>
      <w:r>
        <w:rPr>
          <w:sz w:val="28"/>
          <w:szCs w:val="28"/>
        </w:rPr>
        <w:t>20</w:t>
      </w:r>
      <w:r w:rsidRPr="00113816">
        <w:rPr>
          <w:rFonts w:eastAsia="Calibri" w:cs="Times New Roman"/>
          <w:sz w:val="28"/>
          <w:szCs w:val="28"/>
        </w:rPr>
        <w:t xml:space="preserve"> № </w:t>
      </w:r>
      <w:r>
        <w:rPr>
          <w:sz w:val="28"/>
          <w:szCs w:val="28"/>
        </w:rPr>
        <w:t>______</w:t>
      </w:r>
    </w:p>
    <w:p w:rsidR="007B323E" w:rsidRPr="007B323E" w:rsidRDefault="007B323E">
      <w:pPr>
        <w:rPr>
          <w:rFonts w:cs="Times New Roman"/>
          <w:szCs w:val="24"/>
        </w:rPr>
      </w:pPr>
    </w:p>
    <w:p w:rsidR="007B323E" w:rsidRPr="007B323E" w:rsidRDefault="007B323E">
      <w:pPr>
        <w:rPr>
          <w:rFonts w:cs="Times New Roman"/>
          <w:szCs w:val="24"/>
        </w:rPr>
      </w:pPr>
    </w:p>
    <w:p w:rsidR="00311944" w:rsidRPr="001E1631" w:rsidRDefault="00311944" w:rsidP="00D27373">
      <w:pPr>
        <w:jc w:val="center"/>
        <w:rPr>
          <w:rFonts w:cs="Times New Roman"/>
          <w:b/>
          <w:sz w:val="28"/>
          <w:szCs w:val="28"/>
        </w:rPr>
      </w:pPr>
    </w:p>
    <w:p w:rsidR="008056FF" w:rsidRPr="001E1631" w:rsidRDefault="00D27373" w:rsidP="00D27373">
      <w:pPr>
        <w:jc w:val="center"/>
        <w:rPr>
          <w:rFonts w:cs="Times New Roman"/>
          <w:b/>
          <w:sz w:val="28"/>
          <w:szCs w:val="28"/>
        </w:rPr>
      </w:pPr>
      <w:r w:rsidRPr="001E1631">
        <w:rPr>
          <w:rFonts w:cs="Times New Roman"/>
          <w:b/>
          <w:sz w:val="28"/>
          <w:szCs w:val="28"/>
        </w:rPr>
        <w:t xml:space="preserve">КОМПЛЕКСНАЯ </w:t>
      </w:r>
      <w:r w:rsidR="003845C6" w:rsidRPr="001E1631">
        <w:rPr>
          <w:rFonts w:cs="Times New Roman"/>
          <w:b/>
          <w:sz w:val="28"/>
          <w:szCs w:val="28"/>
        </w:rPr>
        <w:t>СХЕМА ОРГАНИЗАЦИИ ДОРОЖНОГО ДВИЖЕНИЯ</w:t>
      </w:r>
      <w:r w:rsidR="00D31323" w:rsidRPr="001E1631">
        <w:rPr>
          <w:rFonts w:cs="Times New Roman"/>
          <w:b/>
          <w:sz w:val="28"/>
          <w:szCs w:val="28"/>
        </w:rPr>
        <w:t xml:space="preserve"> НА </w:t>
      </w:r>
      <w:r w:rsidR="00E90EDA" w:rsidRPr="001E1631">
        <w:rPr>
          <w:rFonts w:cs="Times New Roman"/>
          <w:b/>
          <w:sz w:val="28"/>
          <w:szCs w:val="28"/>
        </w:rPr>
        <w:t>АВТОМО</w:t>
      </w:r>
      <w:r w:rsidR="008E7957" w:rsidRPr="001E1631">
        <w:rPr>
          <w:rFonts w:cs="Times New Roman"/>
          <w:b/>
          <w:sz w:val="28"/>
          <w:szCs w:val="28"/>
        </w:rPr>
        <w:t>Б</w:t>
      </w:r>
      <w:r w:rsidR="00E90EDA" w:rsidRPr="001E1631">
        <w:rPr>
          <w:rFonts w:cs="Times New Roman"/>
          <w:b/>
          <w:sz w:val="28"/>
          <w:szCs w:val="28"/>
        </w:rPr>
        <w:t xml:space="preserve">ИЛЬНЫХ </w:t>
      </w:r>
      <w:r w:rsidR="00D31323" w:rsidRPr="001E1631">
        <w:rPr>
          <w:rFonts w:cs="Times New Roman"/>
          <w:b/>
          <w:sz w:val="28"/>
          <w:szCs w:val="28"/>
        </w:rPr>
        <w:t xml:space="preserve">ДОРОГАХ ОБЩЕГО ПОЛЬЗОВАНИЯ </w:t>
      </w:r>
      <w:r w:rsidR="00E90EDA" w:rsidRPr="001E1631">
        <w:rPr>
          <w:rFonts w:cs="Times New Roman"/>
          <w:b/>
          <w:sz w:val="28"/>
          <w:szCs w:val="28"/>
        </w:rPr>
        <w:t xml:space="preserve">НА </w:t>
      </w:r>
      <w:r w:rsidR="00D31323" w:rsidRPr="001E1631">
        <w:rPr>
          <w:rFonts w:cs="Times New Roman"/>
          <w:b/>
          <w:sz w:val="28"/>
          <w:szCs w:val="28"/>
        </w:rPr>
        <w:t xml:space="preserve">ТЕРРИТОРИИ </w:t>
      </w:r>
      <w:r w:rsidR="008056FF" w:rsidRPr="001E1631">
        <w:rPr>
          <w:rFonts w:cs="Times New Roman"/>
          <w:b/>
          <w:sz w:val="28"/>
          <w:szCs w:val="28"/>
        </w:rPr>
        <w:t>МУН</w:t>
      </w:r>
      <w:r w:rsidR="00A428C8" w:rsidRPr="001E1631">
        <w:rPr>
          <w:rFonts w:cs="Times New Roman"/>
          <w:b/>
          <w:sz w:val="28"/>
          <w:szCs w:val="28"/>
        </w:rPr>
        <w:t>И</w:t>
      </w:r>
      <w:r w:rsidR="008056FF" w:rsidRPr="001E1631">
        <w:rPr>
          <w:rFonts w:cs="Times New Roman"/>
          <w:b/>
          <w:sz w:val="28"/>
          <w:szCs w:val="28"/>
        </w:rPr>
        <w:t xml:space="preserve">ЦИПАЛЬНОГО ОБРАЗОВАНИЯ </w:t>
      </w:r>
      <w:r w:rsidR="001E1631">
        <w:rPr>
          <w:rFonts w:cs="Times New Roman"/>
          <w:b/>
          <w:sz w:val="28"/>
          <w:szCs w:val="28"/>
        </w:rPr>
        <w:t>БЕЛОГЛ</w:t>
      </w:r>
      <w:r w:rsidR="008056FF" w:rsidRPr="001E1631">
        <w:rPr>
          <w:rFonts w:cs="Times New Roman"/>
          <w:b/>
          <w:sz w:val="28"/>
          <w:szCs w:val="28"/>
        </w:rPr>
        <w:t>ИНСКИЙ РАЙОН</w:t>
      </w:r>
      <w:r w:rsidRPr="001E1631">
        <w:rPr>
          <w:rFonts w:cs="Times New Roman"/>
          <w:b/>
          <w:sz w:val="28"/>
          <w:szCs w:val="28"/>
        </w:rPr>
        <w:t xml:space="preserve"> </w:t>
      </w:r>
    </w:p>
    <w:p w:rsidR="003845C6" w:rsidRPr="001E1631" w:rsidRDefault="0004478D" w:rsidP="00D27373">
      <w:pPr>
        <w:jc w:val="center"/>
        <w:rPr>
          <w:rFonts w:cs="Times New Roman"/>
          <w:b/>
          <w:sz w:val="28"/>
          <w:szCs w:val="28"/>
        </w:rPr>
      </w:pPr>
      <w:r w:rsidRPr="001E1631">
        <w:rPr>
          <w:rFonts w:cs="Times New Roman"/>
          <w:b/>
          <w:sz w:val="28"/>
          <w:szCs w:val="28"/>
        </w:rPr>
        <w:t>КРАСНОДАРСКОГО КРАЯ</w:t>
      </w:r>
    </w:p>
    <w:p w:rsidR="00517F0C" w:rsidRPr="001E1631" w:rsidRDefault="00517F0C" w:rsidP="00D31323">
      <w:pPr>
        <w:jc w:val="center"/>
        <w:rPr>
          <w:rFonts w:cs="Times New Roman"/>
          <w:b/>
          <w:sz w:val="28"/>
          <w:szCs w:val="28"/>
        </w:rPr>
      </w:pPr>
      <w:r w:rsidRPr="001E1631">
        <w:rPr>
          <w:rFonts w:cs="Times New Roman"/>
          <w:b/>
          <w:sz w:val="28"/>
          <w:szCs w:val="28"/>
        </w:rPr>
        <w:t xml:space="preserve">до </w:t>
      </w:r>
      <w:r w:rsidR="00EB331B" w:rsidRPr="001E1631">
        <w:rPr>
          <w:rFonts w:cs="Times New Roman"/>
          <w:b/>
          <w:sz w:val="28"/>
          <w:szCs w:val="28"/>
        </w:rPr>
        <w:t>2030</w:t>
      </w:r>
      <w:r w:rsidRPr="001E1631">
        <w:rPr>
          <w:rFonts w:cs="Times New Roman"/>
          <w:b/>
          <w:sz w:val="28"/>
          <w:szCs w:val="28"/>
        </w:rPr>
        <w:t xml:space="preserve"> года</w:t>
      </w:r>
    </w:p>
    <w:p w:rsidR="004D1EF6" w:rsidRDefault="004D1EF6" w:rsidP="00D31323">
      <w:pPr>
        <w:jc w:val="center"/>
        <w:rPr>
          <w:rFonts w:cs="Times New Roman"/>
          <w:sz w:val="40"/>
          <w:szCs w:val="40"/>
        </w:rPr>
      </w:pPr>
    </w:p>
    <w:p w:rsidR="0004478D" w:rsidRPr="0080523F" w:rsidRDefault="0004478D" w:rsidP="00D31323">
      <w:pPr>
        <w:jc w:val="center"/>
        <w:rPr>
          <w:rFonts w:cs="Times New Roman"/>
          <w:sz w:val="40"/>
          <w:szCs w:val="40"/>
        </w:rPr>
      </w:pPr>
    </w:p>
    <w:tbl>
      <w:tblPr>
        <w:tblW w:w="5000" w:type="pct"/>
        <w:tblLayout w:type="fixed"/>
        <w:tblLook w:val="04A0" w:firstRow="1" w:lastRow="0" w:firstColumn="1" w:lastColumn="0" w:noHBand="0" w:noVBand="1"/>
      </w:tblPr>
      <w:tblGrid>
        <w:gridCol w:w="4373"/>
        <w:gridCol w:w="3183"/>
        <w:gridCol w:w="2298"/>
      </w:tblGrid>
      <w:tr w:rsidR="00D31323" w:rsidRPr="0080523F" w:rsidTr="00517F0C">
        <w:tc>
          <w:tcPr>
            <w:tcW w:w="5000" w:type="pct"/>
            <w:gridSpan w:val="3"/>
          </w:tcPr>
          <w:p w:rsidR="00D31323" w:rsidRPr="0080523F" w:rsidRDefault="00D31323" w:rsidP="00517F0C">
            <w:pPr>
              <w:spacing w:before="100" w:beforeAutospacing="1" w:after="100" w:afterAutospacing="1" w:line="360" w:lineRule="auto"/>
              <w:ind w:firstLine="0"/>
              <w:jc w:val="left"/>
              <w:rPr>
                <w:rFonts w:cs="Times New Roman"/>
                <w:noProof/>
                <w:szCs w:val="24"/>
                <w:lang w:eastAsia="ru-RU"/>
              </w:rPr>
            </w:pPr>
          </w:p>
        </w:tc>
      </w:tr>
      <w:tr w:rsidR="00D31323" w:rsidRPr="0080523F" w:rsidTr="00517F0C">
        <w:tc>
          <w:tcPr>
            <w:tcW w:w="5000" w:type="pct"/>
            <w:gridSpan w:val="3"/>
          </w:tcPr>
          <w:p w:rsidR="00D31323" w:rsidRPr="0080523F" w:rsidRDefault="00D31323" w:rsidP="00001F77">
            <w:pPr>
              <w:jc w:val="center"/>
              <w:rPr>
                <w:rFonts w:cs="Times New Roman"/>
                <w:b/>
                <w:szCs w:val="24"/>
              </w:rPr>
            </w:pPr>
          </w:p>
        </w:tc>
      </w:tr>
      <w:tr w:rsidR="00D31323" w:rsidRPr="0080523F" w:rsidTr="0004478D">
        <w:tc>
          <w:tcPr>
            <w:tcW w:w="2219" w:type="pct"/>
            <w:vAlign w:val="center"/>
          </w:tcPr>
          <w:p w:rsidR="00D31323" w:rsidRPr="0080523F" w:rsidRDefault="00D31323" w:rsidP="0050479C">
            <w:pPr>
              <w:widowControl w:val="0"/>
              <w:tabs>
                <w:tab w:val="left" w:pos="9639"/>
              </w:tabs>
              <w:autoSpaceDE w:val="0"/>
              <w:autoSpaceDN w:val="0"/>
              <w:adjustRightInd w:val="0"/>
              <w:ind w:firstLine="0"/>
              <w:jc w:val="left"/>
              <w:rPr>
                <w:rFonts w:cs="Times New Roman"/>
                <w:b/>
                <w:bCs/>
                <w:spacing w:val="-2"/>
                <w:szCs w:val="24"/>
              </w:rPr>
            </w:pPr>
          </w:p>
        </w:tc>
        <w:tc>
          <w:tcPr>
            <w:tcW w:w="1615" w:type="pct"/>
            <w:vAlign w:val="center"/>
          </w:tcPr>
          <w:p w:rsidR="00D31323" w:rsidRPr="0080523F" w:rsidRDefault="00D31323" w:rsidP="00517F0C">
            <w:pPr>
              <w:tabs>
                <w:tab w:val="left" w:pos="2613"/>
              </w:tabs>
              <w:spacing w:before="100" w:beforeAutospacing="1" w:after="100" w:afterAutospacing="1" w:line="240" w:lineRule="auto"/>
              <w:ind w:firstLine="62"/>
              <w:rPr>
                <w:rFonts w:cs="Times New Roman"/>
                <w:szCs w:val="24"/>
                <w:u w:val="single"/>
              </w:rPr>
            </w:pPr>
          </w:p>
        </w:tc>
        <w:tc>
          <w:tcPr>
            <w:tcW w:w="1166" w:type="pct"/>
            <w:vAlign w:val="center"/>
          </w:tcPr>
          <w:p w:rsidR="00D31323" w:rsidRPr="0080523F" w:rsidRDefault="00D31323" w:rsidP="00054740">
            <w:pPr>
              <w:spacing w:before="100" w:beforeAutospacing="1" w:after="100" w:afterAutospacing="1" w:line="360" w:lineRule="auto"/>
              <w:ind w:firstLine="0"/>
              <w:jc w:val="center"/>
              <w:rPr>
                <w:rFonts w:cs="Times New Roman"/>
                <w:b/>
                <w:szCs w:val="24"/>
              </w:rPr>
            </w:pPr>
          </w:p>
        </w:tc>
      </w:tr>
    </w:tbl>
    <w:p w:rsidR="00D31323" w:rsidRPr="0080523F" w:rsidRDefault="00D31323" w:rsidP="00D31323">
      <w:pPr>
        <w:jc w:val="center"/>
        <w:rPr>
          <w:rFonts w:cs="Times New Roman"/>
          <w:szCs w:val="24"/>
        </w:rPr>
      </w:pPr>
    </w:p>
    <w:p w:rsidR="00517F0C" w:rsidRPr="0080523F" w:rsidRDefault="00517F0C" w:rsidP="00D31323">
      <w:pPr>
        <w:jc w:val="center"/>
        <w:rPr>
          <w:rFonts w:cs="Times New Roman"/>
          <w:szCs w:val="24"/>
        </w:rPr>
      </w:pPr>
    </w:p>
    <w:p w:rsidR="0080523F" w:rsidRDefault="0080523F" w:rsidP="00D31323">
      <w:pPr>
        <w:jc w:val="center"/>
        <w:rPr>
          <w:rFonts w:cs="Times New Roman"/>
          <w:szCs w:val="24"/>
        </w:rPr>
      </w:pPr>
    </w:p>
    <w:p w:rsidR="0080523F" w:rsidRDefault="0080523F" w:rsidP="00D31323">
      <w:pPr>
        <w:jc w:val="center"/>
        <w:rPr>
          <w:rFonts w:cs="Times New Roman"/>
          <w:szCs w:val="24"/>
        </w:rPr>
      </w:pPr>
    </w:p>
    <w:p w:rsidR="0080523F" w:rsidRDefault="0080523F" w:rsidP="00D31323">
      <w:pPr>
        <w:jc w:val="center"/>
        <w:rPr>
          <w:rFonts w:cs="Times New Roman"/>
          <w:szCs w:val="24"/>
        </w:rPr>
      </w:pPr>
    </w:p>
    <w:p w:rsidR="0004478D" w:rsidRPr="0080523F" w:rsidRDefault="0004478D" w:rsidP="00D31323">
      <w:pPr>
        <w:jc w:val="center"/>
        <w:rPr>
          <w:rFonts w:cs="Times New Roman"/>
          <w:szCs w:val="24"/>
        </w:rPr>
      </w:pPr>
    </w:p>
    <w:p w:rsidR="00517F0C" w:rsidRDefault="00517F0C" w:rsidP="00D31323">
      <w:pPr>
        <w:jc w:val="center"/>
        <w:rPr>
          <w:rFonts w:cs="Times New Roman"/>
          <w:szCs w:val="24"/>
        </w:rPr>
      </w:pPr>
    </w:p>
    <w:p w:rsidR="00191411" w:rsidRDefault="00191411" w:rsidP="00517F0C">
      <w:pPr>
        <w:jc w:val="center"/>
        <w:rPr>
          <w:rFonts w:cs="Times New Roman"/>
          <w:szCs w:val="24"/>
        </w:rPr>
      </w:pPr>
    </w:p>
    <w:p w:rsidR="007B323E" w:rsidRDefault="007B323E" w:rsidP="00517F0C">
      <w:pPr>
        <w:jc w:val="center"/>
        <w:rPr>
          <w:rFonts w:cs="Times New Roman"/>
          <w:szCs w:val="24"/>
        </w:rPr>
      </w:pPr>
    </w:p>
    <w:p w:rsidR="007B323E" w:rsidRDefault="007B323E" w:rsidP="00517F0C">
      <w:pPr>
        <w:jc w:val="center"/>
        <w:rPr>
          <w:rFonts w:cs="Times New Roman"/>
          <w:szCs w:val="24"/>
        </w:rPr>
      </w:pPr>
    </w:p>
    <w:p w:rsidR="007B323E" w:rsidRDefault="007B323E" w:rsidP="00517F0C">
      <w:pPr>
        <w:jc w:val="center"/>
        <w:rPr>
          <w:rFonts w:cs="Times New Roman"/>
          <w:szCs w:val="24"/>
        </w:rPr>
      </w:pPr>
    </w:p>
    <w:p w:rsidR="007B323E" w:rsidRDefault="007B323E" w:rsidP="00517F0C">
      <w:pPr>
        <w:jc w:val="center"/>
        <w:rPr>
          <w:rFonts w:cs="Times New Roman"/>
          <w:szCs w:val="24"/>
        </w:rPr>
      </w:pPr>
    </w:p>
    <w:p w:rsidR="00191411" w:rsidRDefault="00191411" w:rsidP="00517F0C">
      <w:pPr>
        <w:jc w:val="center"/>
        <w:rPr>
          <w:rFonts w:cs="Times New Roman"/>
          <w:szCs w:val="24"/>
        </w:rPr>
      </w:pPr>
    </w:p>
    <w:p w:rsidR="008056FF" w:rsidRDefault="008056FF" w:rsidP="00517F0C">
      <w:pPr>
        <w:jc w:val="center"/>
        <w:rPr>
          <w:rFonts w:cs="Times New Roman"/>
          <w:szCs w:val="24"/>
        </w:rPr>
      </w:pPr>
    </w:p>
    <w:p w:rsidR="008056FF" w:rsidRDefault="008056FF" w:rsidP="00517F0C">
      <w:pPr>
        <w:jc w:val="center"/>
        <w:rPr>
          <w:rFonts w:cs="Times New Roman"/>
          <w:szCs w:val="24"/>
        </w:rPr>
      </w:pPr>
    </w:p>
    <w:p w:rsidR="00191411" w:rsidRDefault="00191411" w:rsidP="00517F0C">
      <w:pPr>
        <w:jc w:val="center"/>
        <w:rPr>
          <w:rFonts w:cs="Times New Roman"/>
          <w:sz w:val="28"/>
          <w:szCs w:val="28"/>
        </w:rPr>
      </w:pPr>
    </w:p>
    <w:p w:rsidR="001E1631" w:rsidRDefault="001E1631" w:rsidP="00517F0C">
      <w:pPr>
        <w:jc w:val="center"/>
        <w:rPr>
          <w:rFonts w:cs="Times New Roman"/>
          <w:sz w:val="28"/>
          <w:szCs w:val="28"/>
        </w:rPr>
      </w:pPr>
    </w:p>
    <w:p w:rsidR="001E1631" w:rsidRDefault="001E1631" w:rsidP="00517F0C">
      <w:pPr>
        <w:jc w:val="center"/>
        <w:rPr>
          <w:rFonts w:cs="Times New Roman"/>
          <w:sz w:val="28"/>
          <w:szCs w:val="28"/>
        </w:rPr>
      </w:pPr>
    </w:p>
    <w:p w:rsidR="00517F0C" w:rsidRPr="0080523F" w:rsidRDefault="008056FF" w:rsidP="00517F0C">
      <w:pPr>
        <w:jc w:val="center"/>
        <w:rPr>
          <w:rFonts w:cs="Times New Roman"/>
          <w:szCs w:val="24"/>
        </w:rPr>
      </w:pPr>
      <w:r w:rsidRPr="008056FF">
        <w:rPr>
          <w:rFonts w:cs="Times New Roman"/>
          <w:sz w:val="28"/>
          <w:szCs w:val="28"/>
        </w:rPr>
        <w:t>2020</w:t>
      </w:r>
      <w:r w:rsidR="00517F0C" w:rsidRPr="008056FF">
        <w:rPr>
          <w:rFonts w:cs="Times New Roman"/>
          <w:sz w:val="28"/>
          <w:szCs w:val="28"/>
        </w:rPr>
        <w:t xml:space="preserve"> год</w:t>
      </w:r>
      <w:r w:rsidR="00517F0C" w:rsidRPr="0080523F">
        <w:rPr>
          <w:rFonts w:cs="Times New Roman"/>
          <w:szCs w:val="24"/>
        </w:rPr>
        <w:br w:type="page"/>
      </w:r>
    </w:p>
    <w:sdt>
      <w:sdtPr>
        <w:rPr>
          <w:rFonts w:eastAsiaTheme="minorHAnsi" w:cs="Times New Roman"/>
          <w:b w:val="0"/>
          <w:bCs w:val="0"/>
          <w:sz w:val="22"/>
          <w:szCs w:val="22"/>
        </w:rPr>
        <w:id w:val="3804873"/>
        <w:docPartObj>
          <w:docPartGallery w:val="Table of Contents"/>
          <w:docPartUnique/>
        </w:docPartObj>
      </w:sdtPr>
      <w:sdtEndPr/>
      <w:sdtContent>
        <w:p w:rsidR="00517F0C" w:rsidRPr="006D4362" w:rsidRDefault="006D4362" w:rsidP="006D4362">
          <w:pPr>
            <w:pStyle w:val="a8"/>
            <w:spacing w:before="0"/>
            <w:ind w:firstLine="0"/>
            <w:jc w:val="center"/>
            <w:rPr>
              <w:rFonts w:cs="Times New Roman"/>
              <w:sz w:val="22"/>
              <w:szCs w:val="22"/>
            </w:rPr>
          </w:pPr>
          <w:r w:rsidRPr="006D4362">
            <w:rPr>
              <w:rFonts w:cs="Times New Roman"/>
              <w:szCs w:val="24"/>
            </w:rPr>
            <w:t>ОГЛАВЛЕНИЕ</w:t>
          </w:r>
        </w:p>
        <w:p w:rsidR="006D4362" w:rsidRPr="00191411" w:rsidRDefault="00D43FCB" w:rsidP="001E1631">
          <w:pPr>
            <w:pStyle w:val="11"/>
            <w:rPr>
              <w:rFonts w:eastAsiaTheme="minorEastAsia"/>
              <w:color w:val="auto"/>
              <w:lang w:eastAsia="ru-RU"/>
            </w:rPr>
          </w:pPr>
          <w:r w:rsidRPr="00191411">
            <w:fldChar w:fldCharType="begin"/>
          </w:r>
          <w:r w:rsidR="00517F0C" w:rsidRPr="00191411">
            <w:instrText xml:space="preserve"> TOC \o "1-3" \h \z \u </w:instrText>
          </w:r>
          <w:r w:rsidRPr="00191411">
            <w:fldChar w:fldCharType="separate"/>
          </w:r>
          <w:hyperlink w:anchor="_Toc517854237" w:history="1">
            <w:r w:rsidR="006D4362" w:rsidRPr="00191411">
              <w:rPr>
                <w:rStyle w:val="a5"/>
              </w:rPr>
              <w:t>ВВЕДЕНИЕ</w:t>
            </w:r>
            <w:r w:rsidR="006D4362" w:rsidRPr="00191411">
              <w:rPr>
                <w:webHidden/>
              </w:rPr>
              <w:tab/>
            </w:r>
            <w:r w:rsidRPr="00191411">
              <w:rPr>
                <w:webHidden/>
              </w:rPr>
              <w:fldChar w:fldCharType="begin"/>
            </w:r>
            <w:r w:rsidR="006D4362" w:rsidRPr="00191411">
              <w:rPr>
                <w:webHidden/>
              </w:rPr>
              <w:instrText xml:space="preserve"> PAGEREF _Toc517854237 \h </w:instrText>
            </w:r>
            <w:r w:rsidRPr="00191411">
              <w:rPr>
                <w:webHidden/>
              </w:rPr>
            </w:r>
            <w:r w:rsidRPr="00191411">
              <w:rPr>
                <w:webHidden/>
              </w:rPr>
              <w:fldChar w:fldCharType="separate"/>
            </w:r>
            <w:r w:rsidR="001C454E">
              <w:rPr>
                <w:webHidden/>
              </w:rPr>
              <w:t>4</w:t>
            </w:r>
            <w:r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38" w:history="1">
            <w:r w:rsidR="006D4362" w:rsidRPr="00191411">
              <w:rPr>
                <w:rStyle w:val="a5"/>
                <w:rFonts w:eastAsia="TimesNewRomanPS-BoldMT"/>
              </w:rPr>
              <w:t>ОБОЗНАЧЕНИЯ И СОКРАЩЕНИЯ</w:t>
            </w:r>
            <w:r w:rsidR="006D4362" w:rsidRPr="00191411">
              <w:rPr>
                <w:webHidden/>
              </w:rPr>
              <w:tab/>
            </w:r>
            <w:r w:rsidR="00D43FCB" w:rsidRPr="00191411">
              <w:rPr>
                <w:webHidden/>
              </w:rPr>
              <w:fldChar w:fldCharType="begin"/>
            </w:r>
            <w:r w:rsidR="006D4362" w:rsidRPr="00191411">
              <w:rPr>
                <w:webHidden/>
              </w:rPr>
              <w:instrText xml:space="preserve"> PAGEREF _Toc517854238 \h </w:instrText>
            </w:r>
            <w:r w:rsidR="00D43FCB" w:rsidRPr="00191411">
              <w:rPr>
                <w:webHidden/>
              </w:rPr>
            </w:r>
            <w:r w:rsidR="00D43FCB" w:rsidRPr="00191411">
              <w:rPr>
                <w:webHidden/>
              </w:rPr>
              <w:fldChar w:fldCharType="separate"/>
            </w:r>
            <w:r w:rsidR="001C454E">
              <w:rPr>
                <w:webHidden/>
              </w:rPr>
              <w:t>5</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39" w:history="1">
            <w:r w:rsidR="006D4362" w:rsidRPr="00191411">
              <w:rPr>
                <w:rStyle w:val="a5"/>
                <w:rFonts w:eastAsia="TimesNewRomanPS-BoldMT"/>
              </w:rPr>
              <w:t>ОБЩИЕ СВЕДЕНИЯ</w:t>
            </w:r>
            <w:r w:rsidR="006D4362" w:rsidRPr="00191411">
              <w:rPr>
                <w:webHidden/>
              </w:rPr>
              <w:tab/>
            </w:r>
            <w:r w:rsidR="00D43FCB" w:rsidRPr="00191411">
              <w:rPr>
                <w:webHidden/>
              </w:rPr>
              <w:fldChar w:fldCharType="begin"/>
            </w:r>
            <w:r w:rsidR="006D4362" w:rsidRPr="00191411">
              <w:rPr>
                <w:webHidden/>
              </w:rPr>
              <w:instrText xml:space="preserve"> PAGEREF _Toc517854239 \h </w:instrText>
            </w:r>
            <w:r w:rsidR="00D43FCB" w:rsidRPr="00191411">
              <w:rPr>
                <w:webHidden/>
              </w:rPr>
            </w:r>
            <w:r w:rsidR="00D43FCB" w:rsidRPr="00191411">
              <w:rPr>
                <w:webHidden/>
              </w:rPr>
              <w:fldChar w:fldCharType="separate"/>
            </w:r>
            <w:r w:rsidR="001C454E">
              <w:rPr>
                <w:webHidden/>
              </w:rPr>
              <w:t>6</w:t>
            </w:r>
            <w:r w:rsidR="00D43FCB" w:rsidRPr="00191411">
              <w:rPr>
                <w:webHidden/>
              </w:rPr>
              <w:fldChar w:fldCharType="end"/>
            </w:r>
          </w:hyperlink>
        </w:p>
        <w:p w:rsidR="006D4362" w:rsidRPr="001E1631" w:rsidRDefault="00A74419" w:rsidP="001E1631">
          <w:pPr>
            <w:pStyle w:val="11"/>
            <w:rPr>
              <w:rFonts w:eastAsiaTheme="minorEastAsia"/>
              <w:color w:val="auto"/>
              <w:lang w:eastAsia="ru-RU"/>
            </w:rPr>
          </w:pPr>
          <w:hyperlink w:anchor="_Toc517854240" w:history="1">
            <w:r w:rsidR="006D4362" w:rsidRPr="001E1631">
              <w:rPr>
                <w:rStyle w:val="a5"/>
              </w:rPr>
              <w:t>1.</w:t>
            </w:r>
            <w:r w:rsidR="006D4362" w:rsidRPr="001E1631">
              <w:rPr>
                <w:rFonts w:eastAsiaTheme="minorEastAsia"/>
                <w:color w:val="auto"/>
                <w:lang w:eastAsia="ru-RU"/>
              </w:rPr>
              <w:tab/>
            </w:r>
            <w:r w:rsidR="006D4362" w:rsidRPr="001E1631">
              <w:rPr>
                <w:rStyle w:val="a5"/>
                <w:spacing w:val="2"/>
              </w:rPr>
              <w:t xml:space="preserve">ХАРАКТЕРИСТИКА СЛОЖИВШЕЙСЯ СИТУАЦИИ ПО ОРГАНИЗАЦИИ ДОРОЖНОГО ДВИЖЕНИЯ НА ТЕРРИТОРИИ </w:t>
            </w:r>
            <w:r w:rsidR="008056FF" w:rsidRPr="001E1631">
              <w:rPr>
                <w:rStyle w:val="a5"/>
                <w:spacing w:val="2"/>
              </w:rPr>
              <w:t xml:space="preserve">МУНИЦИПАЛЬНОГО ОБРАЗОВАНИЯ </w:t>
            </w:r>
            <w:r w:rsidR="001E1631" w:rsidRPr="001E1631">
              <w:rPr>
                <w:rStyle w:val="a5"/>
                <w:spacing w:val="2"/>
              </w:rPr>
              <w:t>БЕЛОГЛ</w:t>
            </w:r>
            <w:r w:rsidR="008056FF" w:rsidRPr="001E1631">
              <w:rPr>
                <w:rStyle w:val="a5"/>
                <w:spacing w:val="2"/>
              </w:rPr>
              <w:t>ИНСКИЙ РАЙОН</w:t>
            </w:r>
            <w:r w:rsidR="006D4362" w:rsidRPr="001E1631">
              <w:rPr>
                <w:webHidden/>
              </w:rPr>
              <w:tab/>
            </w:r>
            <w:r w:rsidR="00D43FCB" w:rsidRPr="001E1631">
              <w:rPr>
                <w:webHidden/>
              </w:rPr>
              <w:fldChar w:fldCharType="begin"/>
            </w:r>
            <w:r w:rsidR="006D4362" w:rsidRPr="001E1631">
              <w:rPr>
                <w:webHidden/>
              </w:rPr>
              <w:instrText xml:space="preserve"> PAGEREF _Toc517854240 \h </w:instrText>
            </w:r>
            <w:r w:rsidR="00D43FCB" w:rsidRPr="001E1631">
              <w:rPr>
                <w:webHidden/>
              </w:rPr>
            </w:r>
            <w:r w:rsidR="00D43FCB" w:rsidRPr="001E1631">
              <w:rPr>
                <w:webHidden/>
              </w:rPr>
              <w:fldChar w:fldCharType="separate"/>
            </w:r>
            <w:r w:rsidR="001C454E">
              <w:rPr>
                <w:webHidden/>
              </w:rPr>
              <w:t>12</w:t>
            </w:r>
            <w:r w:rsidR="00D43FCB" w:rsidRPr="001E1631">
              <w:rPr>
                <w:webHidden/>
              </w:rPr>
              <w:fldChar w:fldCharType="end"/>
            </w:r>
          </w:hyperlink>
        </w:p>
        <w:p w:rsidR="006D4362" w:rsidRPr="00191411" w:rsidRDefault="00A74419" w:rsidP="00290321">
          <w:pPr>
            <w:pStyle w:val="21"/>
            <w:rPr>
              <w:rFonts w:eastAsiaTheme="minorEastAsia"/>
              <w:lang w:eastAsia="ru-RU"/>
            </w:rPr>
          </w:pPr>
          <w:hyperlink w:anchor="_Toc517854241" w:history="1">
            <w:r w:rsidR="006D4362" w:rsidRPr="00191411">
              <w:rPr>
                <w:rStyle w:val="a5"/>
              </w:rPr>
              <w:t>1.1.</w:t>
            </w:r>
            <w:r w:rsidR="006D4362" w:rsidRPr="00191411">
              <w:rPr>
                <w:rFonts w:eastAsiaTheme="minorEastAsia"/>
                <w:lang w:eastAsia="ru-RU"/>
              </w:rPr>
              <w:tab/>
            </w:r>
            <w:r w:rsidR="006D4362" w:rsidRPr="00191411">
              <w:rPr>
                <w:rStyle w:val="a5"/>
              </w:rPr>
              <w:t>Описание используемых методов и средств получения исходной информации</w:t>
            </w:r>
            <w:r w:rsidR="006D4362" w:rsidRPr="00191411">
              <w:rPr>
                <w:webHidden/>
              </w:rPr>
              <w:tab/>
            </w:r>
            <w:r w:rsidR="00D43FCB" w:rsidRPr="00191411">
              <w:rPr>
                <w:webHidden/>
              </w:rPr>
              <w:fldChar w:fldCharType="begin"/>
            </w:r>
            <w:r w:rsidR="006D4362" w:rsidRPr="00191411">
              <w:rPr>
                <w:webHidden/>
              </w:rPr>
              <w:instrText xml:space="preserve"> PAGEREF _Toc517854241 \h </w:instrText>
            </w:r>
            <w:r w:rsidR="00D43FCB" w:rsidRPr="00191411">
              <w:rPr>
                <w:webHidden/>
              </w:rPr>
            </w:r>
            <w:r w:rsidR="00D43FCB" w:rsidRPr="00191411">
              <w:rPr>
                <w:webHidden/>
              </w:rPr>
              <w:fldChar w:fldCharType="separate"/>
            </w:r>
            <w:r w:rsidR="001C454E">
              <w:rPr>
                <w:webHidden/>
              </w:rPr>
              <w:t>13</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2" w:history="1">
            <w:r w:rsidR="006D4362" w:rsidRPr="00191411">
              <w:rPr>
                <w:rStyle w:val="a5"/>
              </w:rPr>
              <w:t>1.2.</w:t>
            </w:r>
            <w:r w:rsidR="006D4362" w:rsidRPr="00191411">
              <w:rPr>
                <w:rFonts w:eastAsiaTheme="minorEastAsia"/>
                <w:lang w:eastAsia="ru-RU"/>
              </w:rPr>
              <w:tab/>
            </w:r>
            <w:r w:rsidR="006D4362" w:rsidRPr="00191411">
              <w:rPr>
                <w:rStyle w:val="a5"/>
              </w:rPr>
              <w:t>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w:t>
            </w:r>
            <w:r w:rsidR="006D4362" w:rsidRPr="00191411">
              <w:rPr>
                <w:webHidden/>
              </w:rPr>
              <w:tab/>
            </w:r>
            <w:r w:rsidR="00D43FCB" w:rsidRPr="00191411">
              <w:rPr>
                <w:webHidden/>
              </w:rPr>
              <w:fldChar w:fldCharType="begin"/>
            </w:r>
            <w:r w:rsidR="006D4362" w:rsidRPr="00191411">
              <w:rPr>
                <w:webHidden/>
              </w:rPr>
              <w:instrText xml:space="preserve"> PAGEREF _Toc517854242 \h </w:instrText>
            </w:r>
            <w:r w:rsidR="00D43FCB" w:rsidRPr="00191411">
              <w:rPr>
                <w:webHidden/>
              </w:rPr>
            </w:r>
            <w:r w:rsidR="00D43FCB" w:rsidRPr="00191411">
              <w:rPr>
                <w:webHidden/>
              </w:rPr>
              <w:fldChar w:fldCharType="separate"/>
            </w:r>
            <w:r w:rsidR="001C454E">
              <w:rPr>
                <w:webHidden/>
              </w:rPr>
              <w:t>14</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3" w:history="1">
            <w:r w:rsidR="006D4362" w:rsidRPr="00191411">
              <w:rPr>
                <w:rStyle w:val="a5"/>
              </w:rPr>
              <w:t>1.3.</w:t>
            </w:r>
            <w:r w:rsidR="006D4362" w:rsidRPr="00191411">
              <w:rPr>
                <w:rFonts w:eastAsiaTheme="minorEastAsia"/>
                <w:lang w:eastAsia="ru-RU"/>
              </w:rPr>
              <w:tab/>
            </w:r>
            <w:r w:rsidR="006D4362" w:rsidRPr="00191411">
              <w:rPr>
                <w:rStyle w:val="a5"/>
              </w:rPr>
              <w:t>Результаты анализа нормативного, правового и информационного обеспечения деятельности в сфере ОДД</w:t>
            </w:r>
            <w:r w:rsidR="006D4362" w:rsidRPr="00191411">
              <w:rPr>
                <w:webHidden/>
              </w:rPr>
              <w:tab/>
            </w:r>
            <w:r w:rsidR="00D43FCB" w:rsidRPr="00191411">
              <w:rPr>
                <w:webHidden/>
              </w:rPr>
              <w:fldChar w:fldCharType="begin"/>
            </w:r>
            <w:r w:rsidR="006D4362" w:rsidRPr="00191411">
              <w:rPr>
                <w:webHidden/>
              </w:rPr>
              <w:instrText xml:space="preserve"> PAGEREF _Toc517854243 \h </w:instrText>
            </w:r>
            <w:r w:rsidR="00D43FCB" w:rsidRPr="00191411">
              <w:rPr>
                <w:webHidden/>
              </w:rPr>
            </w:r>
            <w:r w:rsidR="00D43FCB" w:rsidRPr="00191411">
              <w:rPr>
                <w:webHidden/>
              </w:rPr>
              <w:fldChar w:fldCharType="separate"/>
            </w:r>
            <w:r w:rsidR="001C454E">
              <w:rPr>
                <w:webHidden/>
              </w:rPr>
              <w:t>19</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4" w:history="1">
            <w:r w:rsidR="006D4362" w:rsidRPr="00191411">
              <w:rPr>
                <w:rStyle w:val="a5"/>
              </w:rPr>
              <w:t>1.4.</w:t>
            </w:r>
            <w:r w:rsidR="006D4362" w:rsidRPr="00191411">
              <w:rPr>
                <w:rFonts w:eastAsiaTheme="minorEastAsia"/>
                <w:lang w:eastAsia="ru-RU"/>
              </w:rPr>
              <w:tab/>
            </w:r>
            <w:r w:rsidR="006D4362" w:rsidRPr="00191411">
              <w:rPr>
                <w:rStyle w:val="a5"/>
              </w:rPr>
              <w:t>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r w:rsidR="006D4362" w:rsidRPr="00191411">
              <w:rPr>
                <w:webHidden/>
              </w:rPr>
              <w:tab/>
            </w:r>
            <w:r w:rsidR="00D43FCB" w:rsidRPr="00191411">
              <w:rPr>
                <w:webHidden/>
              </w:rPr>
              <w:fldChar w:fldCharType="begin"/>
            </w:r>
            <w:r w:rsidR="006D4362" w:rsidRPr="00191411">
              <w:rPr>
                <w:webHidden/>
              </w:rPr>
              <w:instrText xml:space="preserve"> PAGEREF _Toc517854244 \h </w:instrText>
            </w:r>
            <w:r w:rsidR="00D43FCB" w:rsidRPr="00191411">
              <w:rPr>
                <w:webHidden/>
              </w:rPr>
            </w:r>
            <w:r w:rsidR="00D43FCB" w:rsidRPr="00191411">
              <w:rPr>
                <w:webHidden/>
              </w:rPr>
              <w:fldChar w:fldCharType="separate"/>
            </w:r>
            <w:r w:rsidR="001C454E">
              <w:rPr>
                <w:webHidden/>
              </w:rPr>
              <w:t>22</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5" w:history="1">
            <w:r w:rsidR="006D4362" w:rsidRPr="00191411">
              <w:rPr>
                <w:rStyle w:val="a5"/>
              </w:rPr>
              <w:t>1.5.</w:t>
            </w:r>
            <w:r w:rsidR="006D4362" w:rsidRPr="00191411">
              <w:rPr>
                <w:rFonts w:eastAsiaTheme="minorEastAsia"/>
                <w:lang w:eastAsia="ru-RU"/>
              </w:rPr>
              <w:tab/>
            </w:r>
            <w:r w:rsidR="006D4362" w:rsidRPr="00191411">
              <w:rPr>
                <w:rStyle w:val="a5"/>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sidR="006D4362" w:rsidRPr="00191411">
              <w:rPr>
                <w:webHidden/>
              </w:rPr>
              <w:tab/>
            </w:r>
            <w:r w:rsidR="00D43FCB" w:rsidRPr="00191411">
              <w:rPr>
                <w:webHidden/>
              </w:rPr>
              <w:fldChar w:fldCharType="begin"/>
            </w:r>
            <w:r w:rsidR="006D4362" w:rsidRPr="00191411">
              <w:rPr>
                <w:webHidden/>
              </w:rPr>
              <w:instrText xml:space="preserve"> PAGEREF _Toc517854245 \h </w:instrText>
            </w:r>
            <w:r w:rsidR="00D43FCB" w:rsidRPr="00191411">
              <w:rPr>
                <w:webHidden/>
              </w:rPr>
            </w:r>
            <w:r w:rsidR="00D43FCB" w:rsidRPr="00191411">
              <w:rPr>
                <w:webHidden/>
              </w:rPr>
              <w:fldChar w:fldCharType="separate"/>
            </w:r>
            <w:r w:rsidR="001C454E">
              <w:rPr>
                <w:webHidden/>
              </w:rPr>
              <w:t>26</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6" w:history="1">
            <w:r w:rsidR="006D4362" w:rsidRPr="00191411">
              <w:rPr>
                <w:rStyle w:val="a5"/>
              </w:rPr>
              <w:t>1.6.</w:t>
            </w:r>
            <w:r w:rsidR="006D4362" w:rsidRPr="00191411">
              <w:rPr>
                <w:rFonts w:eastAsiaTheme="minorEastAsia"/>
                <w:lang w:eastAsia="ru-RU"/>
              </w:rPr>
              <w:tab/>
            </w:r>
            <w:r w:rsidR="006D4362" w:rsidRPr="00191411">
              <w:rPr>
                <w:rStyle w:val="a5"/>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sidR="006D4362" w:rsidRPr="00191411">
              <w:rPr>
                <w:webHidden/>
              </w:rPr>
              <w:tab/>
            </w:r>
            <w:r w:rsidR="00D43FCB" w:rsidRPr="00191411">
              <w:rPr>
                <w:webHidden/>
              </w:rPr>
              <w:fldChar w:fldCharType="begin"/>
            </w:r>
            <w:r w:rsidR="006D4362" w:rsidRPr="00191411">
              <w:rPr>
                <w:webHidden/>
              </w:rPr>
              <w:instrText xml:space="preserve"> PAGEREF _Toc517854246 \h </w:instrText>
            </w:r>
            <w:r w:rsidR="00D43FCB" w:rsidRPr="00191411">
              <w:rPr>
                <w:webHidden/>
              </w:rPr>
            </w:r>
            <w:r w:rsidR="00D43FCB" w:rsidRPr="00191411">
              <w:rPr>
                <w:webHidden/>
              </w:rPr>
              <w:fldChar w:fldCharType="separate"/>
            </w:r>
            <w:r w:rsidR="001C454E">
              <w:rPr>
                <w:webHidden/>
              </w:rPr>
              <w:t>27</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7" w:history="1">
            <w:r w:rsidR="006D4362" w:rsidRPr="00191411">
              <w:rPr>
                <w:rStyle w:val="a5"/>
              </w:rPr>
              <w:t>1.7.</w:t>
            </w:r>
            <w:r w:rsidR="006D4362" w:rsidRPr="00191411">
              <w:rPr>
                <w:rFonts w:eastAsiaTheme="minorEastAsia"/>
                <w:lang w:eastAsia="ru-RU"/>
              </w:rPr>
              <w:tab/>
            </w:r>
            <w:r w:rsidR="006D4362" w:rsidRPr="00191411">
              <w:rPr>
                <w:rStyle w:val="a5"/>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sidR="006D4362" w:rsidRPr="00191411">
              <w:rPr>
                <w:webHidden/>
              </w:rPr>
              <w:tab/>
            </w:r>
            <w:r w:rsidR="00D43FCB" w:rsidRPr="00191411">
              <w:rPr>
                <w:webHidden/>
              </w:rPr>
              <w:fldChar w:fldCharType="begin"/>
            </w:r>
            <w:r w:rsidR="006D4362" w:rsidRPr="00191411">
              <w:rPr>
                <w:webHidden/>
              </w:rPr>
              <w:instrText xml:space="preserve"> PAGEREF _Toc517854247 \h </w:instrText>
            </w:r>
            <w:r w:rsidR="00D43FCB" w:rsidRPr="00191411">
              <w:rPr>
                <w:webHidden/>
              </w:rPr>
            </w:r>
            <w:r w:rsidR="00D43FCB" w:rsidRPr="00191411">
              <w:rPr>
                <w:webHidden/>
              </w:rPr>
              <w:fldChar w:fldCharType="separate"/>
            </w:r>
            <w:r w:rsidR="001C454E">
              <w:rPr>
                <w:webHidden/>
              </w:rPr>
              <w:t>28</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8" w:history="1">
            <w:r w:rsidR="006D4362" w:rsidRPr="00191411">
              <w:rPr>
                <w:rStyle w:val="a5"/>
              </w:rPr>
              <w:t>1.8.</w:t>
            </w:r>
            <w:r w:rsidR="006D4362" w:rsidRPr="00191411">
              <w:rPr>
                <w:rFonts w:eastAsiaTheme="minorEastAsia"/>
                <w:lang w:eastAsia="ru-RU"/>
              </w:rPr>
              <w:tab/>
            </w:r>
            <w:r w:rsidR="006D4362" w:rsidRPr="00191411">
              <w:rPr>
                <w:rStyle w:val="a5"/>
              </w:rPr>
              <w:t>Результаты исследования пассажиропотоков и грузопотоков</w:t>
            </w:r>
            <w:r w:rsidR="006D4362" w:rsidRPr="00191411">
              <w:rPr>
                <w:webHidden/>
              </w:rPr>
              <w:tab/>
            </w:r>
            <w:r w:rsidR="00D43FCB" w:rsidRPr="00191411">
              <w:rPr>
                <w:webHidden/>
              </w:rPr>
              <w:fldChar w:fldCharType="begin"/>
            </w:r>
            <w:r w:rsidR="006D4362" w:rsidRPr="00191411">
              <w:rPr>
                <w:webHidden/>
              </w:rPr>
              <w:instrText xml:space="preserve"> PAGEREF _Toc517854248 \h </w:instrText>
            </w:r>
            <w:r w:rsidR="00D43FCB" w:rsidRPr="00191411">
              <w:rPr>
                <w:webHidden/>
              </w:rPr>
            </w:r>
            <w:r w:rsidR="00D43FCB" w:rsidRPr="00191411">
              <w:rPr>
                <w:webHidden/>
              </w:rPr>
              <w:fldChar w:fldCharType="separate"/>
            </w:r>
            <w:r w:rsidR="001C454E">
              <w:rPr>
                <w:webHidden/>
              </w:rPr>
              <w:t>29</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49" w:history="1">
            <w:r w:rsidR="006D4362" w:rsidRPr="00191411">
              <w:rPr>
                <w:rStyle w:val="a5"/>
              </w:rPr>
              <w:t>1.9.</w:t>
            </w:r>
            <w:r w:rsidR="006D4362" w:rsidRPr="00191411">
              <w:rPr>
                <w:rFonts w:eastAsiaTheme="minorEastAsia"/>
                <w:lang w:eastAsia="ru-RU"/>
              </w:rPr>
              <w:tab/>
            </w:r>
            <w:r w:rsidR="006D4362" w:rsidRPr="00191411">
              <w:rPr>
                <w:rStyle w:val="a5"/>
              </w:rPr>
              <w:t>Результаты анализа условий дорожного движения, включая данные о загрузке пересечений и примыканий дорог со светофорным регулированием</w:t>
            </w:r>
            <w:r w:rsidR="006D4362" w:rsidRPr="00191411">
              <w:rPr>
                <w:webHidden/>
              </w:rPr>
              <w:tab/>
            </w:r>
            <w:r w:rsidR="00D43FCB" w:rsidRPr="00191411">
              <w:rPr>
                <w:webHidden/>
              </w:rPr>
              <w:fldChar w:fldCharType="begin"/>
            </w:r>
            <w:r w:rsidR="006D4362" w:rsidRPr="00191411">
              <w:rPr>
                <w:webHidden/>
              </w:rPr>
              <w:instrText xml:space="preserve"> PAGEREF _Toc517854249 \h </w:instrText>
            </w:r>
            <w:r w:rsidR="00D43FCB" w:rsidRPr="00191411">
              <w:rPr>
                <w:webHidden/>
              </w:rPr>
            </w:r>
            <w:r w:rsidR="00D43FCB" w:rsidRPr="00191411">
              <w:rPr>
                <w:webHidden/>
              </w:rPr>
              <w:fldChar w:fldCharType="separate"/>
            </w:r>
            <w:r w:rsidR="001C454E">
              <w:rPr>
                <w:webHidden/>
              </w:rPr>
              <w:t>30</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0" w:history="1">
            <w:r w:rsidR="006D4362" w:rsidRPr="00191411">
              <w:rPr>
                <w:rStyle w:val="a5"/>
              </w:rPr>
              <w:t>1.10.</w:t>
            </w:r>
            <w:r w:rsidR="006D4362" w:rsidRPr="00191411">
              <w:rPr>
                <w:rFonts w:eastAsiaTheme="minorEastAsia"/>
                <w:lang w:eastAsia="ru-RU"/>
              </w:rPr>
              <w:tab/>
            </w:r>
            <w:r w:rsidR="006D4362" w:rsidRPr="00191411">
              <w:rPr>
                <w:rStyle w:val="a5"/>
              </w:rPr>
              <w:t>Данные об эксплуатационном состоянии технических средств ОДД</w:t>
            </w:r>
            <w:r w:rsidR="006D4362" w:rsidRPr="00191411">
              <w:rPr>
                <w:webHidden/>
              </w:rPr>
              <w:tab/>
            </w:r>
            <w:r w:rsidR="00D43FCB" w:rsidRPr="00191411">
              <w:rPr>
                <w:webHidden/>
              </w:rPr>
              <w:fldChar w:fldCharType="begin"/>
            </w:r>
            <w:r w:rsidR="006D4362" w:rsidRPr="00191411">
              <w:rPr>
                <w:webHidden/>
              </w:rPr>
              <w:instrText xml:space="preserve"> PAGEREF _Toc517854250 \h </w:instrText>
            </w:r>
            <w:r w:rsidR="00D43FCB" w:rsidRPr="00191411">
              <w:rPr>
                <w:webHidden/>
              </w:rPr>
            </w:r>
            <w:r w:rsidR="00D43FCB" w:rsidRPr="00191411">
              <w:rPr>
                <w:webHidden/>
              </w:rPr>
              <w:fldChar w:fldCharType="separate"/>
            </w:r>
            <w:r w:rsidR="001C454E">
              <w:rPr>
                <w:webHidden/>
              </w:rPr>
              <w:t>31</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1" w:history="1">
            <w:r w:rsidR="006D4362" w:rsidRPr="00191411">
              <w:rPr>
                <w:rStyle w:val="a5"/>
              </w:rPr>
              <w:t>1.11.</w:t>
            </w:r>
            <w:r w:rsidR="006D4362" w:rsidRPr="00191411">
              <w:rPr>
                <w:rFonts w:eastAsiaTheme="minorEastAsia"/>
                <w:lang w:eastAsia="ru-RU"/>
              </w:rPr>
              <w:tab/>
            </w:r>
            <w:r w:rsidR="006D4362" w:rsidRPr="00191411">
              <w:rPr>
                <w:rStyle w:val="a5"/>
              </w:rPr>
              <w:t>Результаты оценки эффективности используемых методов ОДД</w:t>
            </w:r>
            <w:r w:rsidR="006D4362" w:rsidRPr="00191411">
              <w:rPr>
                <w:webHidden/>
              </w:rPr>
              <w:tab/>
            </w:r>
            <w:r w:rsidR="00D43FCB" w:rsidRPr="00191411">
              <w:rPr>
                <w:webHidden/>
              </w:rPr>
              <w:fldChar w:fldCharType="begin"/>
            </w:r>
            <w:r w:rsidR="006D4362" w:rsidRPr="00191411">
              <w:rPr>
                <w:webHidden/>
              </w:rPr>
              <w:instrText xml:space="preserve"> PAGEREF _Toc517854251 \h </w:instrText>
            </w:r>
            <w:r w:rsidR="00D43FCB" w:rsidRPr="00191411">
              <w:rPr>
                <w:webHidden/>
              </w:rPr>
            </w:r>
            <w:r w:rsidR="00D43FCB" w:rsidRPr="00191411">
              <w:rPr>
                <w:webHidden/>
              </w:rPr>
              <w:fldChar w:fldCharType="separate"/>
            </w:r>
            <w:r w:rsidR="001C454E">
              <w:rPr>
                <w:webHidden/>
              </w:rPr>
              <w:t>32</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2" w:history="1">
            <w:r w:rsidR="006D4362" w:rsidRPr="00191411">
              <w:rPr>
                <w:rStyle w:val="a5"/>
              </w:rPr>
              <w:t>1.12.</w:t>
            </w:r>
            <w:r w:rsidR="006D4362" w:rsidRPr="00191411">
              <w:rPr>
                <w:rFonts w:eastAsiaTheme="minorEastAsia"/>
                <w:lang w:eastAsia="ru-RU"/>
              </w:rPr>
              <w:tab/>
            </w:r>
            <w:r w:rsidR="006D4362" w:rsidRPr="00191411">
              <w:rPr>
                <w:rStyle w:val="a5"/>
              </w:rPr>
              <w:t>Результаты исследования причин и условий возникновения дорожно-транспортных происшествий</w:t>
            </w:r>
            <w:r w:rsidR="006D4362" w:rsidRPr="00191411">
              <w:rPr>
                <w:webHidden/>
              </w:rPr>
              <w:tab/>
            </w:r>
            <w:r w:rsidR="00D43FCB" w:rsidRPr="00191411">
              <w:rPr>
                <w:webHidden/>
              </w:rPr>
              <w:fldChar w:fldCharType="begin"/>
            </w:r>
            <w:r w:rsidR="006D4362" w:rsidRPr="00191411">
              <w:rPr>
                <w:webHidden/>
              </w:rPr>
              <w:instrText xml:space="preserve"> PAGEREF _Toc517854252 \h </w:instrText>
            </w:r>
            <w:r w:rsidR="00D43FCB" w:rsidRPr="00191411">
              <w:rPr>
                <w:webHidden/>
              </w:rPr>
            </w:r>
            <w:r w:rsidR="00D43FCB" w:rsidRPr="00191411">
              <w:rPr>
                <w:webHidden/>
              </w:rPr>
              <w:fldChar w:fldCharType="separate"/>
            </w:r>
            <w:r w:rsidR="001C454E">
              <w:rPr>
                <w:webHidden/>
              </w:rPr>
              <w:t>33</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3" w:history="1">
            <w:r w:rsidR="006D4362" w:rsidRPr="00191411">
              <w:rPr>
                <w:rStyle w:val="a5"/>
              </w:rPr>
              <w:t>1.13.</w:t>
            </w:r>
            <w:r w:rsidR="006D4362" w:rsidRPr="00191411">
              <w:rPr>
                <w:rFonts w:eastAsiaTheme="minorEastAsia"/>
                <w:lang w:eastAsia="ru-RU"/>
              </w:rPr>
              <w:tab/>
            </w:r>
            <w:r w:rsidR="006D4362" w:rsidRPr="00191411">
              <w:rPr>
                <w:rStyle w:val="a5"/>
              </w:rPr>
              <w:t>Результаты изучения общественного мнения и мнения водителей транспортных средств</w:t>
            </w:r>
            <w:r w:rsidR="006D4362" w:rsidRPr="00191411">
              <w:rPr>
                <w:webHidden/>
              </w:rPr>
              <w:tab/>
            </w:r>
            <w:r w:rsidR="00D43FCB" w:rsidRPr="00191411">
              <w:rPr>
                <w:webHidden/>
              </w:rPr>
              <w:fldChar w:fldCharType="begin"/>
            </w:r>
            <w:r w:rsidR="006D4362" w:rsidRPr="00191411">
              <w:rPr>
                <w:webHidden/>
              </w:rPr>
              <w:instrText xml:space="preserve"> PAGEREF _Toc517854253 \h </w:instrText>
            </w:r>
            <w:r w:rsidR="00D43FCB" w:rsidRPr="00191411">
              <w:rPr>
                <w:webHidden/>
              </w:rPr>
            </w:r>
            <w:r w:rsidR="00D43FCB" w:rsidRPr="00191411">
              <w:rPr>
                <w:webHidden/>
              </w:rPr>
              <w:fldChar w:fldCharType="separate"/>
            </w:r>
            <w:r w:rsidR="001C454E">
              <w:rPr>
                <w:webHidden/>
              </w:rPr>
              <w:t>34</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4" w:history="1">
            <w:r w:rsidR="006D4362" w:rsidRPr="00191411">
              <w:rPr>
                <w:rStyle w:val="a5"/>
              </w:rPr>
              <w:t>1.14.</w:t>
            </w:r>
            <w:r w:rsidR="006D4362" w:rsidRPr="00191411">
              <w:rPr>
                <w:rFonts w:eastAsiaTheme="minorEastAsia"/>
                <w:lang w:eastAsia="ru-RU"/>
              </w:rPr>
              <w:tab/>
            </w:r>
            <w:r w:rsidR="006D4362" w:rsidRPr="00191411">
              <w:rPr>
                <w:rStyle w:val="a5"/>
              </w:rPr>
              <w:t xml:space="preserve">Существующая территориально-планировочная организация </w:t>
            </w:r>
            <w:r w:rsidR="008056FF">
              <w:rPr>
                <w:rStyle w:val="a5"/>
              </w:rPr>
              <w:t xml:space="preserve">муниципального образования </w:t>
            </w:r>
            <w:r w:rsidR="001E1631">
              <w:rPr>
                <w:rStyle w:val="a5"/>
              </w:rPr>
              <w:t>Белогл</w:t>
            </w:r>
            <w:r w:rsidR="008056FF">
              <w:rPr>
                <w:rStyle w:val="a5"/>
              </w:rPr>
              <w:t>инский район</w:t>
            </w:r>
            <w:r w:rsidR="006D4362" w:rsidRPr="00191411">
              <w:rPr>
                <w:webHidden/>
              </w:rPr>
              <w:tab/>
            </w:r>
            <w:r w:rsidR="00D43FCB" w:rsidRPr="00191411">
              <w:rPr>
                <w:webHidden/>
              </w:rPr>
              <w:fldChar w:fldCharType="begin"/>
            </w:r>
            <w:r w:rsidR="006D4362" w:rsidRPr="00191411">
              <w:rPr>
                <w:webHidden/>
              </w:rPr>
              <w:instrText xml:space="preserve"> PAGEREF _Toc517854254 \h </w:instrText>
            </w:r>
            <w:r w:rsidR="00D43FCB" w:rsidRPr="00191411">
              <w:rPr>
                <w:webHidden/>
              </w:rPr>
            </w:r>
            <w:r w:rsidR="00D43FCB" w:rsidRPr="00191411">
              <w:rPr>
                <w:webHidden/>
              </w:rPr>
              <w:fldChar w:fldCharType="separate"/>
            </w:r>
            <w:r w:rsidR="001C454E">
              <w:rPr>
                <w:webHidden/>
              </w:rPr>
              <w:t>35</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55" w:history="1">
            <w:r w:rsidR="006D4362" w:rsidRPr="00191411">
              <w:rPr>
                <w:rStyle w:val="a5"/>
              </w:rPr>
              <w:t>2.</w:t>
            </w:r>
            <w:r w:rsidR="006D4362" w:rsidRPr="00191411">
              <w:rPr>
                <w:rFonts w:eastAsiaTheme="minorEastAsia"/>
                <w:color w:val="auto"/>
                <w:lang w:eastAsia="ru-RU"/>
              </w:rPr>
              <w:tab/>
            </w:r>
            <w:r w:rsidR="006D4362" w:rsidRPr="00191411">
              <w:rPr>
                <w:rStyle w:val="a5"/>
              </w:rPr>
              <w:t>ПРИНЦИПИАЛЬНЫЕ ПРЕДЛОЖЕНИЯ И РЕШЕНИЯ ПО ОСНОВНЫМ МЕРОПРИЯТИЯМ ОРГАНИЗАЦИИ ДОРОЖНОГО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_Toc517854255 \h </w:instrText>
            </w:r>
            <w:r w:rsidR="00D43FCB" w:rsidRPr="00191411">
              <w:rPr>
                <w:webHidden/>
              </w:rPr>
            </w:r>
            <w:r w:rsidR="00D43FCB" w:rsidRPr="00191411">
              <w:rPr>
                <w:webHidden/>
              </w:rPr>
              <w:fldChar w:fldCharType="separate"/>
            </w:r>
            <w:r w:rsidR="001C454E">
              <w:rPr>
                <w:webHidden/>
              </w:rPr>
              <w:t>37</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56" w:history="1">
            <w:r w:rsidR="006D4362" w:rsidRPr="00191411">
              <w:rPr>
                <w:rStyle w:val="a5"/>
              </w:rPr>
              <w:t>3.</w:t>
            </w:r>
            <w:r w:rsidR="006D4362" w:rsidRPr="00191411">
              <w:rPr>
                <w:rFonts w:eastAsiaTheme="minorEastAsia"/>
                <w:color w:val="auto"/>
                <w:lang w:eastAsia="ru-RU"/>
              </w:rPr>
              <w:tab/>
            </w:r>
            <w:r w:rsidR="006D4362" w:rsidRPr="00191411">
              <w:rPr>
                <w:rStyle w:val="a5"/>
              </w:rPr>
              <w:t>УКРУПНЕННАЯ ОЦЕНКА ПРЕДЛАГАЕМЫХ ВАРИАНТОВ ПРОЕКТИРОВАНИЯ С ПОСЛЕДУЮЩИМ ВЫБОРОМ ПРЕДЛАГАЕМОГО К РЕАЛИЗАЦИИ ВАРИАНТА</w:t>
            </w:r>
            <w:r w:rsidR="006D4362" w:rsidRPr="00191411">
              <w:rPr>
                <w:webHidden/>
              </w:rPr>
              <w:tab/>
            </w:r>
            <w:r w:rsidR="00D43FCB" w:rsidRPr="00191411">
              <w:rPr>
                <w:webHidden/>
              </w:rPr>
              <w:fldChar w:fldCharType="begin"/>
            </w:r>
            <w:r w:rsidR="006D4362" w:rsidRPr="00191411">
              <w:rPr>
                <w:webHidden/>
              </w:rPr>
              <w:instrText xml:space="preserve"> PAGEREF _Toc517854256 \h </w:instrText>
            </w:r>
            <w:r w:rsidR="00D43FCB" w:rsidRPr="00191411">
              <w:rPr>
                <w:webHidden/>
              </w:rPr>
            </w:r>
            <w:r w:rsidR="00D43FCB" w:rsidRPr="00191411">
              <w:rPr>
                <w:webHidden/>
              </w:rPr>
              <w:fldChar w:fldCharType="separate"/>
            </w:r>
            <w:r w:rsidR="001C454E">
              <w:rPr>
                <w:webHidden/>
              </w:rPr>
              <w:t>39</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57" w:history="1">
            <w:r w:rsidR="006D4362" w:rsidRPr="00191411">
              <w:rPr>
                <w:rStyle w:val="a5"/>
              </w:rPr>
              <w:t>4.</w:t>
            </w:r>
            <w:r w:rsidR="006D4362" w:rsidRPr="00191411">
              <w:rPr>
                <w:rFonts w:eastAsiaTheme="minorEastAsia"/>
                <w:color w:val="auto"/>
                <w:lang w:eastAsia="ru-RU"/>
              </w:rPr>
              <w:tab/>
            </w:r>
            <w:r w:rsidR="006D4362" w:rsidRPr="00191411">
              <w:rPr>
                <w:rStyle w:val="a5"/>
              </w:rPr>
              <w:t>МЕРОПРИЯТИЯ ПО ОДД ДЛЯ ПРЕДЛАГАЕМОГО К РЕАЛИЗАЦИИ ВАРИАНТА ПРОЕКТИРОВАНИЯ И ИХ ОЧЕРЕДНОСТЬ ВЫПОЛНЕНИЯ</w:t>
            </w:r>
            <w:r w:rsidR="006D4362" w:rsidRPr="00191411">
              <w:rPr>
                <w:webHidden/>
              </w:rPr>
              <w:tab/>
            </w:r>
            <w:r w:rsidR="00D43FCB" w:rsidRPr="00191411">
              <w:rPr>
                <w:webHidden/>
              </w:rPr>
              <w:fldChar w:fldCharType="begin"/>
            </w:r>
            <w:r w:rsidR="006D4362" w:rsidRPr="00191411">
              <w:rPr>
                <w:webHidden/>
              </w:rPr>
              <w:instrText xml:space="preserve"> PAGEREF _Toc517854257 \h </w:instrText>
            </w:r>
            <w:r w:rsidR="00D43FCB" w:rsidRPr="00191411">
              <w:rPr>
                <w:webHidden/>
              </w:rPr>
            </w:r>
            <w:r w:rsidR="00D43FCB" w:rsidRPr="00191411">
              <w:rPr>
                <w:webHidden/>
              </w:rPr>
              <w:fldChar w:fldCharType="separate"/>
            </w:r>
            <w:r w:rsidR="001C454E">
              <w:rPr>
                <w:webHidden/>
              </w:rPr>
              <w:t>40</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8" w:history="1">
            <w:r w:rsidR="006D4362" w:rsidRPr="00191411">
              <w:rPr>
                <w:rStyle w:val="a5"/>
              </w:rPr>
              <w:t>4.1.</w:t>
            </w:r>
            <w:r w:rsidR="006D4362" w:rsidRPr="00191411">
              <w:rPr>
                <w:rFonts w:eastAsiaTheme="minorEastAsia"/>
                <w:lang w:eastAsia="ru-RU"/>
              </w:rPr>
              <w:tab/>
            </w:r>
            <w:r w:rsidR="006D4362" w:rsidRPr="00191411">
              <w:rPr>
                <w:rStyle w:val="a5"/>
                <w:lang w:eastAsia="ru-RU" w:bidi="ru-RU"/>
              </w:rPr>
              <w:t>Обеспечение транспортной и пешеходной связанности территорий</w:t>
            </w:r>
            <w:r w:rsidR="006D4362" w:rsidRPr="00191411">
              <w:rPr>
                <w:webHidden/>
              </w:rPr>
              <w:tab/>
            </w:r>
            <w:r w:rsidR="00D43FCB" w:rsidRPr="00191411">
              <w:rPr>
                <w:webHidden/>
              </w:rPr>
              <w:fldChar w:fldCharType="begin"/>
            </w:r>
            <w:r w:rsidR="006D4362" w:rsidRPr="00191411">
              <w:rPr>
                <w:webHidden/>
              </w:rPr>
              <w:instrText xml:space="preserve"> PAGEREF _Toc517854258 \h </w:instrText>
            </w:r>
            <w:r w:rsidR="00D43FCB" w:rsidRPr="00191411">
              <w:rPr>
                <w:webHidden/>
              </w:rPr>
            </w:r>
            <w:r w:rsidR="00D43FCB" w:rsidRPr="00191411">
              <w:rPr>
                <w:webHidden/>
              </w:rPr>
              <w:fldChar w:fldCharType="separate"/>
            </w:r>
            <w:r w:rsidR="001C454E">
              <w:rPr>
                <w:webHidden/>
              </w:rPr>
              <w:t>40</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59" w:history="1">
            <w:r w:rsidR="006D4362" w:rsidRPr="00191411">
              <w:rPr>
                <w:rStyle w:val="a5"/>
              </w:rPr>
              <w:t>4.2.</w:t>
            </w:r>
            <w:r w:rsidR="006D4362" w:rsidRPr="00191411">
              <w:rPr>
                <w:rFonts w:eastAsiaTheme="minorEastAsia"/>
                <w:lang w:eastAsia="ru-RU"/>
              </w:rPr>
              <w:tab/>
            </w:r>
            <w:r w:rsidR="006D4362" w:rsidRPr="00191411">
              <w:rPr>
                <w:rStyle w:val="a5"/>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sidR="006D4362" w:rsidRPr="00191411">
              <w:rPr>
                <w:webHidden/>
              </w:rPr>
              <w:tab/>
            </w:r>
            <w:r w:rsidR="00D43FCB" w:rsidRPr="00191411">
              <w:rPr>
                <w:webHidden/>
              </w:rPr>
              <w:fldChar w:fldCharType="begin"/>
            </w:r>
            <w:r w:rsidR="006D4362" w:rsidRPr="00191411">
              <w:rPr>
                <w:webHidden/>
              </w:rPr>
              <w:instrText xml:space="preserve"> PAGEREF _Toc517854259 \h </w:instrText>
            </w:r>
            <w:r w:rsidR="00D43FCB" w:rsidRPr="00191411">
              <w:rPr>
                <w:webHidden/>
              </w:rPr>
            </w:r>
            <w:r w:rsidR="00D43FCB" w:rsidRPr="00191411">
              <w:rPr>
                <w:webHidden/>
              </w:rPr>
              <w:fldChar w:fldCharType="separate"/>
            </w:r>
            <w:r w:rsidR="001C454E">
              <w:rPr>
                <w:webHidden/>
              </w:rPr>
              <w:t>40</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0" w:history="1">
            <w:r w:rsidR="006D4362" w:rsidRPr="00191411">
              <w:rPr>
                <w:rStyle w:val="a5"/>
              </w:rPr>
              <w:t>4.3.</w:t>
            </w:r>
            <w:r w:rsidR="006D4362" w:rsidRPr="00191411">
              <w:rPr>
                <w:rFonts w:eastAsiaTheme="minorEastAsia"/>
                <w:lang w:eastAsia="ru-RU"/>
              </w:rPr>
              <w:tab/>
            </w:r>
            <w:r w:rsidR="006D4362" w:rsidRPr="00191411">
              <w:rPr>
                <w:rStyle w:val="a5"/>
              </w:rPr>
              <w:t>Распределение транспортных потоков по сети дорог</w:t>
            </w:r>
            <w:r w:rsidR="006D4362" w:rsidRPr="00191411">
              <w:rPr>
                <w:webHidden/>
              </w:rPr>
              <w:tab/>
            </w:r>
            <w:r w:rsidR="00D43FCB" w:rsidRPr="00191411">
              <w:rPr>
                <w:webHidden/>
              </w:rPr>
              <w:fldChar w:fldCharType="begin"/>
            </w:r>
            <w:r w:rsidR="006D4362" w:rsidRPr="00191411">
              <w:rPr>
                <w:webHidden/>
              </w:rPr>
              <w:instrText xml:space="preserve"> PAGEREF _Toc517854260 \h </w:instrText>
            </w:r>
            <w:r w:rsidR="00D43FCB" w:rsidRPr="00191411">
              <w:rPr>
                <w:webHidden/>
              </w:rPr>
            </w:r>
            <w:r w:rsidR="00D43FCB" w:rsidRPr="00191411">
              <w:rPr>
                <w:webHidden/>
              </w:rPr>
              <w:fldChar w:fldCharType="separate"/>
            </w:r>
            <w:r w:rsidR="001C454E">
              <w:rPr>
                <w:webHidden/>
              </w:rPr>
              <w:t>41</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1" w:history="1">
            <w:r w:rsidR="006D4362" w:rsidRPr="00191411">
              <w:rPr>
                <w:rStyle w:val="a5"/>
              </w:rPr>
              <w:t>4.4.</w:t>
            </w:r>
            <w:r w:rsidR="006D4362" w:rsidRPr="00191411">
              <w:rPr>
                <w:rFonts w:eastAsiaTheme="minorEastAsia"/>
                <w:lang w:eastAsia="ru-RU"/>
              </w:rPr>
              <w:tab/>
            </w:r>
            <w:r w:rsidR="006D4362" w:rsidRPr="00191411">
              <w:rPr>
                <w:rStyle w:val="a5"/>
              </w:rPr>
              <w:t>Разработка, внедрение и использование автоматизированной системы управления дорожным движением (далее – АСУДД), ее функции и этапы внедрения</w:t>
            </w:r>
            <w:r w:rsidR="006D4362" w:rsidRPr="00191411">
              <w:rPr>
                <w:webHidden/>
              </w:rPr>
              <w:tab/>
            </w:r>
            <w:r w:rsidR="00D43FCB" w:rsidRPr="00191411">
              <w:rPr>
                <w:webHidden/>
              </w:rPr>
              <w:fldChar w:fldCharType="begin"/>
            </w:r>
            <w:r w:rsidR="006D4362" w:rsidRPr="00191411">
              <w:rPr>
                <w:webHidden/>
              </w:rPr>
              <w:instrText xml:space="preserve"> PAGEREF _Toc517854261 \h </w:instrText>
            </w:r>
            <w:r w:rsidR="00D43FCB" w:rsidRPr="00191411">
              <w:rPr>
                <w:webHidden/>
              </w:rPr>
            </w:r>
            <w:r w:rsidR="00D43FCB" w:rsidRPr="00191411">
              <w:rPr>
                <w:webHidden/>
              </w:rPr>
              <w:fldChar w:fldCharType="separate"/>
            </w:r>
            <w:r w:rsidR="001C454E">
              <w:rPr>
                <w:webHidden/>
              </w:rPr>
              <w:t>41</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2" w:history="1">
            <w:r w:rsidR="006D4362" w:rsidRPr="00191411">
              <w:rPr>
                <w:rStyle w:val="a5"/>
              </w:rPr>
              <w:t>4.5.</w:t>
            </w:r>
            <w:r w:rsidR="006D4362" w:rsidRPr="00191411">
              <w:rPr>
                <w:rFonts w:eastAsiaTheme="minorEastAsia"/>
                <w:lang w:eastAsia="ru-RU"/>
              </w:rPr>
              <w:tab/>
            </w:r>
            <w:r w:rsidR="006D4362" w:rsidRPr="00191411">
              <w:rPr>
                <w:rStyle w:val="a5"/>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sidR="006D4362" w:rsidRPr="00191411">
              <w:rPr>
                <w:webHidden/>
              </w:rPr>
              <w:tab/>
            </w:r>
            <w:r w:rsidR="00D43FCB" w:rsidRPr="00191411">
              <w:rPr>
                <w:webHidden/>
              </w:rPr>
              <w:fldChar w:fldCharType="begin"/>
            </w:r>
            <w:r w:rsidR="006D4362" w:rsidRPr="00191411">
              <w:rPr>
                <w:webHidden/>
              </w:rPr>
              <w:instrText xml:space="preserve"> PAGEREF _Toc517854262 \h </w:instrText>
            </w:r>
            <w:r w:rsidR="00D43FCB" w:rsidRPr="00191411">
              <w:rPr>
                <w:webHidden/>
              </w:rPr>
            </w:r>
            <w:r w:rsidR="00D43FCB" w:rsidRPr="00191411">
              <w:rPr>
                <w:webHidden/>
              </w:rPr>
              <w:fldChar w:fldCharType="separate"/>
            </w:r>
            <w:r w:rsidR="001C454E">
              <w:rPr>
                <w:webHidden/>
              </w:rPr>
              <w:t>42</w:t>
            </w:r>
            <w:r w:rsidR="00D43FCB" w:rsidRPr="00191411">
              <w:rPr>
                <w:webHidden/>
              </w:rPr>
              <w:fldChar w:fldCharType="end"/>
            </w:r>
          </w:hyperlink>
        </w:p>
        <w:p w:rsidR="006D4362" w:rsidRPr="00290321" w:rsidRDefault="00A74419" w:rsidP="00290321">
          <w:pPr>
            <w:pStyle w:val="21"/>
            <w:rPr>
              <w:rFonts w:eastAsiaTheme="minorEastAsia"/>
              <w:lang w:eastAsia="ru-RU"/>
            </w:rPr>
          </w:pPr>
          <w:hyperlink w:anchor="_Toc517854263" w:history="1">
            <w:r w:rsidR="006D4362" w:rsidRPr="00290321">
              <w:rPr>
                <w:rStyle w:val="a5"/>
              </w:rPr>
              <w:t>4.6.</w:t>
            </w:r>
            <w:r w:rsidR="006D4362" w:rsidRPr="00290321">
              <w:rPr>
                <w:rFonts w:eastAsiaTheme="minorEastAsia"/>
                <w:lang w:eastAsia="ru-RU"/>
              </w:rPr>
              <w:tab/>
            </w:r>
            <w:r w:rsidR="006D4362" w:rsidRPr="00290321">
              <w:rPr>
                <w:rStyle w:val="a5"/>
              </w:rPr>
              <w:t>Совершенствование системы информационного обеспечения участников дорожного движения</w:t>
            </w:r>
            <w:r w:rsidR="006D4362" w:rsidRPr="00290321">
              <w:rPr>
                <w:webHidden/>
              </w:rPr>
              <w:tab/>
            </w:r>
            <w:r w:rsidR="00D43FCB" w:rsidRPr="00290321">
              <w:rPr>
                <w:webHidden/>
              </w:rPr>
              <w:fldChar w:fldCharType="begin"/>
            </w:r>
            <w:r w:rsidR="006D4362" w:rsidRPr="00290321">
              <w:rPr>
                <w:webHidden/>
              </w:rPr>
              <w:instrText xml:space="preserve"> PAGEREF _Toc517854263 \h </w:instrText>
            </w:r>
            <w:r w:rsidR="00D43FCB" w:rsidRPr="00290321">
              <w:rPr>
                <w:webHidden/>
              </w:rPr>
            </w:r>
            <w:r w:rsidR="00D43FCB" w:rsidRPr="00290321">
              <w:rPr>
                <w:webHidden/>
              </w:rPr>
              <w:fldChar w:fldCharType="separate"/>
            </w:r>
            <w:r w:rsidR="001C454E">
              <w:rPr>
                <w:webHidden/>
              </w:rPr>
              <w:t>44</w:t>
            </w:r>
            <w:r w:rsidR="00D43FCB" w:rsidRPr="00290321">
              <w:rPr>
                <w:webHidden/>
              </w:rPr>
              <w:fldChar w:fldCharType="end"/>
            </w:r>
          </w:hyperlink>
        </w:p>
        <w:p w:rsidR="006D4362" w:rsidRPr="00191411" w:rsidRDefault="00A74419" w:rsidP="00290321">
          <w:pPr>
            <w:pStyle w:val="21"/>
            <w:rPr>
              <w:rFonts w:eastAsiaTheme="minorEastAsia"/>
              <w:lang w:eastAsia="ru-RU"/>
            </w:rPr>
          </w:pPr>
          <w:hyperlink w:anchor="_Toc517854264" w:history="1">
            <w:r w:rsidR="006D4362" w:rsidRPr="00191411">
              <w:rPr>
                <w:rStyle w:val="a5"/>
              </w:rPr>
              <w:t>4.7.</w:t>
            </w:r>
            <w:r w:rsidR="006D4362" w:rsidRPr="00191411">
              <w:rPr>
                <w:rFonts w:eastAsiaTheme="minorEastAsia"/>
                <w:lang w:eastAsia="ru-RU"/>
              </w:rPr>
              <w:tab/>
            </w:r>
            <w:r w:rsidR="006D4362" w:rsidRPr="00191411">
              <w:rPr>
                <w:rStyle w:val="a5"/>
              </w:rPr>
              <w:t>Применение реверсивного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_Toc517854264 \h </w:instrText>
            </w:r>
            <w:r w:rsidR="00D43FCB" w:rsidRPr="00191411">
              <w:rPr>
                <w:webHidden/>
              </w:rPr>
            </w:r>
            <w:r w:rsidR="00D43FCB" w:rsidRPr="00191411">
              <w:rPr>
                <w:webHidden/>
              </w:rPr>
              <w:fldChar w:fldCharType="separate"/>
            </w:r>
            <w:r w:rsidR="001C454E">
              <w:rPr>
                <w:webHidden/>
              </w:rPr>
              <w:t>45</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5" w:history="1">
            <w:r w:rsidR="006D4362" w:rsidRPr="00191411">
              <w:rPr>
                <w:rStyle w:val="a5"/>
              </w:rPr>
              <w:t>4.8.</w:t>
            </w:r>
            <w:r w:rsidR="006D4362" w:rsidRPr="00191411">
              <w:rPr>
                <w:rFonts w:eastAsiaTheme="minorEastAsia"/>
                <w:lang w:eastAsia="ru-RU"/>
              </w:rPr>
              <w:tab/>
            </w:r>
            <w:r w:rsidR="006D4362" w:rsidRPr="00191411">
              <w:rPr>
                <w:rStyle w:val="a5"/>
              </w:rPr>
              <w:t>Организация движения маршрутных транспортных средств, включая обеспечение приоритетных условий их движения</w:t>
            </w:r>
            <w:r w:rsidR="006D4362" w:rsidRPr="00191411">
              <w:rPr>
                <w:webHidden/>
              </w:rPr>
              <w:tab/>
            </w:r>
            <w:r w:rsidR="00D43FCB" w:rsidRPr="00191411">
              <w:rPr>
                <w:webHidden/>
              </w:rPr>
              <w:fldChar w:fldCharType="begin"/>
            </w:r>
            <w:r w:rsidR="006D4362" w:rsidRPr="00191411">
              <w:rPr>
                <w:webHidden/>
              </w:rPr>
              <w:instrText xml:space="preserve"> PAGEREF _Toc517854265 \h </w:instrText>
            </w:r>
            <w:r w:rsidR="00D43FCB" w:rsidRPr="00191411">
              <w:rPr>
                <w:webHidden/>
              </w:rPr>
            </w:r>
            <w:r w:rsidR="00D43FCB" w:rsidRPr="00191411">
              <w:rPr>
                <w:webHidden/>
              </w:rPr>
              <w:fldChar w:fldCharType="separate"/>
            </w:r>
            <w:r w:rsidR="001C454E">
              <w:rPr>
                <w:webHidden/>
              </w:rPr>
              <w:t>46</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6" w:history="1">
            <w:r w:rsidR="006D4362" w:rsidRPr="00191411">
              <w:rPr>
                <w:rStyle w:val="a5"/>
              </w:rPr>
              <w:t>4.9.</w:t>
            </w:r>
            <w:r w:rsidR="006D4362" w:rsidRPr="00191411">
              <w:rPr>
                <w:rFonts w:eastAsiaTheme="minorEastAsia"/>
                <w:lang w:eastAsia="ru-RU"/>
              </w:rPr>
              <w:tab/>
            </w:r>
            <w:r w:rsidR="006D4362" w:rsidRPr="00191411">
              <w:rPr>
                <w:rStyle w:val="a5"/>
              </w:rPr>
              <w:t>Организация пропуска транзитных транспортных потоков</w:t>
            </w:r>
            <w:r w:rsidR="006D4362" w:rsidRPr="00191411">
              <w:rPr>
                <w:webHidden/>
              </w:rPr>
              <w:tab/>
            </w:r>
            <w:r w:rsidR="00D43FCB" w:rsidRPr="00191411">
              <w:rPr>
                <w:webHidden/>
              </w:rPr>
              <w:fldChar w:fldCharType="begin"/>
            </w:r>
            <w:r w:rsidR="006D4362" w:rsidRPr="00191411">
              <w:rPr>
                <w:webHidden/>
              </w:rPr>
              <w:instrText xml:space="preserve"> PAGEREF _Toc517854266 \h </w:instrText>
            </w:r>
            <w:r w:rsidR="00D43FCB" w:rsidRPr="00191411">
              <w:rPr>
                <w:webHidden/>
              </w:rPr>
            </w:r>
            <w:r w:rsidR="00D43FCB" w:rsidRPr="00191411">
              <w:rPr>
                <w:webHidden/>
              </w:rPr>
              <w:fldChar w:fldCharType="separate"/>
            </w:r>
            <w:r w:rsidR="001C454E">
              <w:rPr>
                <w:webHidden/>
              </w:rPr>
              <w:t>46</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7" w:history="1">
            <w:r w:rsidR="006D4362" w:rsidRPr="00191411">
              <w:rPr>
                <w:rStyle w:val="a5"/>
              </w:rPr>
              <w:t>4.10.</w:t>
            </w:r>
            <w:r w:rsidR="006D4362" w:rsidRPr="00191411">
              <w:rPr>
                <w:rFonts w:eastAsiaTheme="minorEastAsia"/>
                <w:lang w:eastAsia="ru-RU"/>
              </w:rPr>
              <w:tab/>
            </w:r>
            <w:r w:rsidR="006D4362" w:rsidRPr="00191411">
              <w:rPr>
                <w:rStyle w:val="a5"/>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sidR="006D4362" w:rsidRPr="00191411">
              <w:rPr>
                <w:webHidden/>
              </w:rPr>
              <w:tab/>
            </w:r>
            <w:r w:rsidR="00D43FCB" w:rsidRPr="00191411">
              <w:rPr>
                <w:webHidden/>
              </w:rPr>
              <w:fldChar w:fldCharType="begin"/>
            </w:r>
            <w:r w:rsidR="006D4362" w:rsidRPr="00191411">
              <w:rPr>
                <w:webHidden/>
              </w:rPr>
              <w:instrText xml:space="preserve"> PAGEREF _Toc517854267 \h </w:instrText>
            </w:r>
            <w:r w:rsidR="00D43FCB" w:rsidRPr="00191411">
              <w:rPr>
                <w:webHidden/>
              </w:rPr>
            </w:r>
            <w:r w:rsidR="00D43FCB" w:rsidRPr="00191411">
              <w:rPr>
                <w:webHidden/>
              </w:rPr>
              <w:fldChar w:fldCharType="separate"/>
            </w:r>
            <w:r w:rsidR="001C454E">
              <w:rPr>
                <w:webHidden/>
              </w:rPr>
              <w:t>46</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8" w:history="1">
            <w:r w:rsidR="006D4362" w:rsidRPr="00191411">
              <w:rPr>
                <w:rStyle w:val="a5"/>
              </w:rPr>
              <w:t>4.11.</w:t>
            </w:r>
            <w:r w:rsidR="006D4362" w:rsidRPr="00191411">
              <w:rPr>
                <w:rFonts w:eastAsiaTheme="minorEastAsia"/>
                <w:lang w:eastAsia="ru-RU"/>
              </w:rPr>
              <w:tab/>
            </w:r>
            <w:r w:rsidR="006D4362" w:rsidRPr="00191411">
              <w:rPr>
                <w:rStyle w:val="a5"/>
              </w:rPr>
              <w:t>Ограничение доступа транспортных средств на определенные территории</w:t>
            </w:r>
            <w:r w:rsidR="006D4362" w:rsidRPr="00191411">
              <w:rPr>
                <w:webHidden/>
              </w:rPr>
              <w:tab/>
            </w:r>
            <w:r w:rsidR="00D43FCB" w:rsidRPr="00191411">
              <w:rPr>
                <w:webHidden/>
              </w:rPr>
              <w:fldChar w:fldCharType="begin"/>
            </w:r>
            <w:r w:rsidR="006D4362" w:rsidRPr="00191411">
              <w:rPr>
                <w:webHidden/>
              </w:rPr>
              <w:instrText xml:space="preserve"> PAGEREF _Toc517854268 \h </w:instrText>
            </w:r>
            <w:r w:rsidR="00D43FCB" w:rsidRPr="00191411">
              <w:rPr>
                <w:webHidden/>
              </w:rPr>
            </w:r>
            <w:r w:rsidR="00D43FCB" w:rsidRPr="00191411">
              <w:rPr>
                <w:webHidden/>
              </w:rPr>
              <w:fldChar w:fldCharType="separate"/>
            </w:r>
            <w:r w:rsidR="001C454E">
              <w:rPr>
                <w:webHidden/>
              </w:rPr>
              <w:t>46</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69" w:history="1">
            <w:r w:rsidR="006D4362" w:rsidRPr="00191411">
              <w:rPr>
                <w:rStyle w:val="a5"/>
              </w:rPr>
              <w:t>4.12.</w:t>
            </w:r>
            <w:r w:rsidR="006D4362" w:rsidRPr="00191411">
              <w:rPr>
                <w:rFonts w:eastAsiaTheme="minorEastAsia"/>
                <w:lang w:eastAsia="ru-RU"/>
              </w:rPr>
              <w:tab/>
            </w:r>
            <w:r w:rsidR="006D4362" w:rsidRPr="00191411">
              <w:rPr>
                <w:rStyle w:val="a5"/>
              </w:rPr>
              <w:t>Скоростной режим движения транспортных средств на отдельных участках дорог или в различных зонах</w:t>
            </w:r>
            <w:r w:rsidR="006D4362" w:rsidRPr="00191411">
              <w:rPr>
                <w:webHidden/>
              </w:rPr>
              <w:tab/>
            </w:r>
            <w:r w:rsidR="00D43FCB" w:rsidRPr="00191411">
              <w:rPr>
                <w:webHidden/>
              </w:rPr>
              <w:fldChar w:fldCharType="begin"/>
            </w:r>
            <w:r w:rsidR="006D4362" w:rsidRPr="00191411">
              <w:rPr>
                <w:webHidden/>
              </w:rPr>
              <w:instrText xml:space="preserve"> PAGEREF _Toc517854269 \h </w:instrText>
            </w:r>
            <w:r w:rsidR="00D43FCB" w:rsidRPr="00191411">
              <w:rPr>
                <w:webHidden/>
              </w:rPr>
            </w:r>
            <w:r w:rsidR="00D43FCB" w:rsidRPr="00191411">
              <w:rPr>
                <w:webHidden/>
              </w:rPr>
              <w:fldChar w:fldCharType="separate"/>
            </w:r>
            <w:r w:rsidR="001C454E">
              <w:rPr>
                <w:webHidden/>
              </w:rPr>
              <w:t>47</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0" w:history="1">
            <w:r w:rsidR="006D4362" w:rsidRPr="00191411">
              <w:rPr>
                <w:rStyle w:val="a5"/>
              </w:rPr>
              <w:t>4.13.</w:t>
            </w:r>
            <w:r w:rsidR="006D4362" w:rsidRPr="00191411">
              <w:rPr>
                <w:rFonts w:eastAsiaTheme="minorEastAsia"/>
                <w:lang w:eastAsia="ru-RU"/>
              </w:rPr>
              <w:tab/>
            </w:r>
            <w:r w:rsidR="006D4362" w:rsidRPr="00191411">
              <w:rPr>
                <w:rStyle w:val="a5"/>
              </w:rPr>
              <w:t>Формирование единого парковочного пространства (размещение гаражей, стоянок, парковок и иных подобных сооружений)</w:t>
            </w:r>
            <w:r w:rsidR="006D4362" w:rsidRPr="00191411">
              <w:rPr>
                <w:webHidden/>
              </w:rPr>
              <w:tab/>
            </w:r>
            <w:r w:rsidR="00D43FCB" w:rsidRPr="00191411">
              <w:rPr>
                <w:webHidden/>
              </w:rPr>
              <w:fldChar w:fldCharType="begin"/>
            </w:r>
            <w:r w:rsidR="006D4362" w:rsidRPr="00191411">
              <w:rPr>
                <w:webHidden/>
              </w:rPr>
              <w:instrText xml:space="preserve"> PAGEREF _Toc517854270 \h </w:instrText>
            </w:r>
            <w:r w:rsidR="00D43FCB" w:rsidRPr="00191411">
              <w:rPr>
                <w:webHidden/>
              </w:rPr>
            </w:r>
            <w:r w:rsidR="00D43FCB" w:rsidRPr="00191411">
              <w:rPr>
                <w:webHidden/>
              </w:rPr>
              <w:fldChar w:fldCharType="separate"/>
            </w:r>
            <w:r w:rsidR="001C454E">
              <w:rPr>
                <w:webHidden/>
              </w:rPr>
              <w:t>47</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1" w:history="1">
            <w:r w:rsidR="006D4362" w:rsidRPr="00191411">
              <w:rPr>
                <w:rStyle w:val="a5"/>
              </w:rPr>
              <w:t>4.14.</w:t>
            </w:r>
            <w:r w:rsidR="006D4362" w:rsidRPr="00191411">
              <w:rPr>
                <w:rFonts w:eastAsiaTheme="minorEastAsia"/>
                <w:lang w:eastAsia="ru-RU"/>
              </w:rPr>
              <w:tab/>
            </w:r>
            <w:r w:rsidR="006D4362" w:rsidRPr="00191411">
              <w:rPr>
                <w:rStyle w:val="a5"/>
              </w:rPr>
              <w:t>Организация одностороннего движения транспортных средств на дорогах или их участках</w:t>
            </w:r>
            <w:r w:rsidR="006D4362" w:rsidRPr="00191411">
              <w:rPr>
                <w:webHidden/>
              </w:rPr>
              <w:tab/>
            </w:r>
            <w:r w:rsidR="006D4362" w:rsidRPr="00191411">
              <w:rPr>
                <w:webHidden/>
              </w:rPr>
              <w:tab/>
            </w:r>
            <w:r w:rsidR="00D43FCB" w:rsidRPr="00191411">
              <w:rPr>
                <w:webHidden/>
              </w:rPr>
              <w:fldChar w:fldCharType="begin"/>
            </w:r>
            <w:r w:rsidR="006D4362" w:rsidRPr="00191411">
              <w:rPr>
                <w:webHidden/>
              </w:rPr>
              <w:instrText xml:space="preserve"> PAGEREF _Toc517854271 \h </w:instrText>
            </w:r>
            <w:r w:rsidR="00D43FCB" w:rsidRPr="00191411">
              <w:rPr>
                <w:webHidden/>
              </w:rPr>
            </w:r>
            <w:r w:rsidR="00D43FCB" w:rsidRPr="00191411">
              <w:rPr>
                <w:webHidden/>
              </w:rPr>
              <w:fldChar w:fldCharType="separate"/>
            </w:r>
            <w:r w:rsidR="001C454E">
              <w:rPr>
                <w:webHidden/>
              </w:rPr>
              <w:t>48</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2" w:history="1">
            <w:r w:rsidR="006D4362" w:rsidRPr="00191411">
              <w:rPr>
                <w:rStyle w:val="a5"/>
              </w:rPr>
              <w:t>4.15.</w:t>
            </w:r>
            <w:r w:rsidR="006D4362" w:rsidRPr="00191411">
              <w:rPr>
                <w:rFonts w:eastAsiaTheme="minorEastAsia"/>
                <w:lang w:eastAsia="ru-RU"/>
              </w:rPr>
              <w:tab/>
            </w:r>
            <w:r w:rsidR="006D4362" w:rsidRPr="00191411">
              <w:rPr>
                <w:rStyle w:val="a5"/>
              </w:rPr>
              <w:t>Перечень пересечений, примыканий и участков дорог, требующих введения светофорного регулирования</w:t>
            </w:r>
            <w:r w:rsidR="006D4362" w:rsidRPr="00191411">
              <w:rPr>
                <w:webHidden/>
              </w:rPr>
              <w:tab/>
            </w:r>
            <w:r w:rsidR="00D43FCB" w:rsidRPr="00191411">
              <w:rPr>
                <w:webHidden/>
              </w:rPr>
              <w:fldChar w:fldCharType="begin"/>
            </w:r>
            <w:r w:rsidR="006D4362" w:rsidRPr="00191411">
              <w:rPr>
                <w:webHidden/>
              </w:rPr>
              <w:instrText xml:space="preserve"> PAGEREF _Toc517854272 \h </w:instrText>
            </w:r>
            <w:r w:rsidR="00D43FCB" w:rsidRPr="00191411">
              <w:rPr>
                <w:webHidden/>
              </w:rPr>
            </w:r>
            <w:r w:rsidR="00D43FCB" w:rsidRPr="00191411">
              <w:rPr>
                <w:webHidden/>
              </w:rPr>
              <w:fldChar w:fldCharType="separate"/>
            </w:r>
            <w:r w:rsidR="001C454E">
              <w:rPr>
                <w:webHidden/>
              </w:rPr>
              <w:t>48</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3" w:history="1">
            <w:r w:rsidR="006D4362" w:rsidRPr="00191411">
              <w:rPr>
                <w:rStyle w:val="a5"/>
              </w:rPr>
              <w:t>4.16.</w:t>
            </w:r>
            <w:r w:rsidR="006D4362" w:rsidRPr="00191411">
              <w:rPr>
                <w:rFonts w:eastAsiaTheme="minorEastAsia"/>
                <w:lang w:eastAsia="ru-RU"/>
              </w:rPr>
              <w:tab/>
            </w:r>
            <w:r w:rsidR="006D4362" w:rsidRPr="00191411">
              <w:rPr>
                <w:rStyle w:val="a5"/>
              </w:rPr>
              <w:t>Режимы работы светофорного регулирования</w:t>
            </w:r>
            <w:r w:rsidR="006D4362" w:rsidRPr="00191411">
              <w:rPr>
                <w:webHidden/>
              </w:rPr>
              <w:tab/>
            </w:r>
            <w:r w:rsidR="00D43FCB" w:rsidRPr="00191411">
              <w:rPr>
                <w:webHidden/>
              </w:rPr>
              <w:fldChar w:fldCharType="begin"/>
            </w:r>
            <w:r w:rsidR="006D4362" w:rsidRPr="00191411">
              <w:rPr>
                <w:webHidden/>
              </w:rPr>
              <w:instrText xml:space="preserve"> PAGEREF _Toc517854273 \h </w:instrText>
            </w:r>
            <w:r w:rsidR="00D43FCB" w:rsidRPr="00191411">
              <w:rPr>
                <w:webHidden/>
              </w:rPr>
            </w:r>
            <w:r w:rsidR="00D43FCB" w:rsidRPr="00191411">
              <w:rPr>
                <w:webHidden/>
              </w:rPr>
              <w:fldChar w:fldCharType="separate"/>
            </w:r>
            <w:r w:rsidR="001C454E">
              <w:rPr>
                <w:webHidden/>
              </w:rPr>
              <w:t>48</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4" w:history="1">
            <w:r w:rsidR="006D4362" w:rsidRPr="00191411">
              <w:rPr>
                <w:rStyle w:val="a5"/>
              </w:rPr>
              <w:t>4.17.</w:t>
            </w:r>
            <w:r w:rsidR="006D4362" w:rsidRPr="00191411">
              <w:rPr>
                <w:rFonts w:eastAsiaTheme="minorEastAsia"/>
                <w:lang w:eastAsia="ru-RU"/>
              </w:rPr>
              <w:tab/>
            </w:r>
            <w:r w:rsidR="006D4362" w:rsidRPr="00191411">
              <w:rPr>
                <w:rStyle w:val="a5"/>
              </w:rPr>
              <w:t>Устранение помех движению и факторов опасности (конфликтных ситуаций), создаваемых существующими дорожными условиями</w:t>
            </w:r>
            <w:r w:rsidR="006D4362" w:rsidRPr="00191411">
              <w:rPr>
                <w:webHidden/>
              </w:rPr>
              <w:tab/>
            </w:r>
            <w:r w:rsidR="00D43FCB" w:rsidRPr="00191411">
              <w:rPr>
                <w:webHidden/>
              </w:rPr>
              <w:fldChar w:fldCharType="begin"/>
            </w:r>
            <w:r w:rsidR="006D4362" w:rsidRPr="00191411">
              <w:rPr>
                <w:webHidden/>
              </w:rPr>
              <w:instrText xml:space="preserve"> PAGEREF _Toc517854274 \h </w:instrText>
            </w:r>
            <w:r w:rsidR="00D43FCB" w:rsidRPr="00191411">
              <w:rPr>
                <w:webHidden/>
              </w:rPr>
            </w:r>
            <w:r w:rsidR="00D43FCB" w:rsidRPr="00191411">
              <w:rPr>
                <w:webHidden/>
              </w:rPr>
              <w:fldChar w:fldCharType="separate"/>
            </w:r>
            <w:r w:rsidR="001C454E">
              <w:rPr>
                <w:webHidden/>
              </w:rPr>
              <w:t>49</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5" w:history="1">
            <w:r w:rsidR="006D4362" w:rsidRPr="00191411">
              <w:rPr>
                <w:rStyle w:val="a5"/>
              </w:rPr>
              <w:t>4.18.</w:t>
            </w:r>
            <w:r w:rsidR="006D4362" w:rsidRPr="00191411">
              <w:rPr>
                <w:rFonts w:eastAsiaTheme="minorEastAsia"/>
                <w:lang w:eastAsia="ru-RU"/>
              </w:rPr>
              <w:tab/>
            </w:r>
            <w:r w:rsidR="006D4362" w:rsidRPr="00191411">
              <w:rPr>
                <w:rStyle w:val="a5"/>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sidR="006D4362" w:rsidRPr="00191411">
              <w:rPr>
                <w:webHidden/>
              </w:rPr>
              <w:tab/>
            </w:r>
            <w:r w:rsidR="006D4362" w:rsidRPr="00191411">
              <w:rPr>
                <w:webHidden/>
              </w:rPr>
              <w:tab/>
            </w:r>
            <w:r w:rsidR="00D43FCB" w:rsidRPr="00191411">
              <w:rPr>
                <w:webHidden/>
              </w:rPr>
              <w:fldChar w:fldCharType="begin"/>
            </w:r>
            <w:r w:rsidR="006D4362" w:rsidRPr="00191411">
              <w:rPr>
                <w:webHidden/>
              </w:rPr>
              <w:instrText xml:space="preserve"> PAGEREF _Toc517854275 \h </w:instrText>
            </w:r>
            <w:r w:rsidR="00D43FCB" w:rsidRPr="00191411">
              <w:rPr>
                <w:webHidden/>
              </w:rPr>
            </w:r>
            <w:r w:rsidR="00D43FCB" w:rsidRPr="00191411">
              <w:rPr>
                <w:webHidden/>
              </w:rPr>
              <w:fldChar w:fldCharType="separate"/>
            </w:r>
            <w:r w:rsidR="001C454E">
              <w:rPr>
                <w:webHidden/>
              </w:rPr>
              <w:t>49</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6" w:history="1">
            <w:r w:rsidR="006D4362" w:rsidRPr="00191411">
              <w:rPr>
                <w:rStyle w:val="a5"/>
              </w:rPr>
              <w:t>4.19.</w:t>
            </w:r>
            <w:r w:rsidR="006D4362" w:rsidRPr="00191411">
              <w:rPr>
                <w:rFonts w:eastAsiaTheme="minorEastAsia"/>
                <w:lang w:eastAsia="ru-RU"/>
              </w:rPr>
              <w:tab/>
            </w:r>
            <w:r w:rsidR="006D4362" w:rsidRPr="00191411">
              <w:rPr>
                <w:rStyle w:val="a5"/>
              </w:rPr>
              <w:t>Обеспечение благоприятных условий для движения инвалидов</w:t>
            </w:r>
            <w:r w:rsidR="006D4362" w:rsidRPr="00191411">
              <w:rPr>
                <w:webHidden/>
              </w:rPr>
              <w:tab/>
            </w:r>
            <w:r w:rsidR="00D43FCB" w:rsidRPr="00191411">
              <w:rPr>
                <w:webHidden/>
              </w:rPr>
              <w:fldChar w:fldCharType="begin"/>
            </w:r>
            <w:r w:rsidR="006D4362" w:rsidRPr="00191411">
              <w:rPr>
                <w:webHidden/>
              </w:rPr>
              <w:instrText xml:space="preserve"> PAGEREF _Toc517854276 \h </w:instrText>
            </w:r>
            <w:r w:rsidR="00D43FCB" w:rsidRPr="00191411">
              <w:rPr>
                <w:webHidden/>
              </w:rPr>
            </w:r>
            <w:r w:rsidR="00D43FCB" w:rsidRPr="00191411">
              <w:rPr>
                <w:webHidden/>
              </w:rPr>
              <w:fldChar w:fldCharType="separate"/>
            </w:r>
            <w:r w:rsidR="001C454E">
              <w:rPr>
                <w:webHidden/>
              </w:rPr>
              <w:t>49</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7" w:history="1">
            <w:r w:rsidR="006D4362" w:rsidRPr="00191411">
              <w:rPr>
                <w:rStyle w:val="a5"/>
              </w:rPr>
              <w:t>4.20.</w:t>
            </w:r>
            <w:r w:rsidR="006D4362" w:rsidRPr="00191411">
              <w:rPr>
                <w:rFonts w:eastAsiaTheme="minorEastAsia"/>
                <w:lang w:eastAsia="ru-RU"/>
              </w:rPr>
              <w:tab/>
            </w:r>
            <w:r w:rsidR="006D4362" w:rsidRPr="00191411">
              <w:rPr>
                <w:rStyle w:val="a5"/>
              </w:rPr>
              <w:t>Обеспечение маршрутов безопасного движения детей к образовательным организациям</w:t>
            </w:r>
            <w:r w:rsidR="006D4362" w:rsidRPr="00191411">
              <w:rPr>
                <w:webHidden/>
              </w:rPr>
              <w:tab/>
            </w:r>
            <w:r w:rsidR="00D43FCB" w:rsidRPr="00191411">
              <w:rPr>
                <w:webHidden/>
              </w:rPr>
              <w:fldChar w:fldCharType="begin"/>
            </w:r>
            <w:r w:rsidR="006D4362" w:rsidRPr="00191411">
              <w:rPr>
                <w:webHidden/>
              </w:rPr>
              <w:instrText xml:space="preserve"> PAGEREF _Toc517854277 \h </w:instrText>
            </w:r>
            <w:r w:rsidR="00D43FCB" w:rsidRPr="00191411">
              <w:rPr>
                <w:webHidden/>
              </w:rPr>
            </w:r>
            <w:r w:rsidR="00D43FCB" w:rsidRPr="00191411">
              <w:rPr>
                <w:webHidden/>
              </w:rPr>
              <w:fldChar w:fldCharType="separate"/>
            </w:r>
            <w:r w:rsidR="001C454E">
              <w:rPr>
                <w:webHidden/>
              </w:rPr>
              <w:t>51</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8" w:history="1">
            <w:r w:rsidR="006D4362" w:rsidRPr="00191411">
              <w:rPr>
                <w:rStyle w:val="a5"/>
              </w:rPr>
              <w:t>4.21.</w:t>
            </w:r>
            <w:r w:rsidR="006D4362" w:rsidRPr="00191411">
              <w:rPr>
                <w:rFonts w:eastAsiaTheme="minorEastAsia"/>
                <w:lang w:eastAsia="ru-RU"/>
              </w:rPr>
              <w:tab/>
            </w:r>
            <w:r w:rsidR="006D4362" w:rsidRPr="00191411">
              <w:rPr>
                <w:rStyle w:val="a5"/>
              </w:rPr>
              <w:t>Организация велосипедного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_Toc517854278 \h </w:instrText>
            </w:r>
            <w:r w:rsidR="00D43FCB" w:rsidRPr="00191411">
              <w:rPr>
                <w:webHidden/>
              </w:rPr>
            </w:r>
            <w:r w:rsidR="00D43FCB" w:rsidRPr="00191411">
              <w:rPr>
                <w:webHidden/>
              </w:rPr>
              <w:fldChar w:fldCharType="separate"/>
            </w:r>
            <w:r w:rsidR="001C454E">
              <w:rPr>
                <w:webHidden/>
              </w:rPr>
              <w:t>52</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79" w:history="1">
            <w:r w:rsidR="006D4362" w:rsidRPr="00191411">
              <w:rPr>
                <w:rStyle w:val="a5"/>
              </w:rPr>
              <w:t>4.22.</w:t>
            </w:r>
            <w:r w:rsidR="006D4362" w:rsidRPr="00191411">
              <w:rPr>
                <w:rFonts w:eastAsiaTheme="minorEastAsia"/>
                <w:lang w:eastAsia="ru-RU"/>
              </w:rPr>
              <w:tab/>
            </w:r>
            <w:r w:rsidR="006D4362" w:rsidRPr="00191411">
              <w:rPr>
                <w:rStyle w:val="a5"/>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sidR="006D4362" w:rsidRPr="00191411">
              <w:rPr>
                <w:webHidden/>
              </w:rPr>
              <w:tab/>
            </w:r>
            <w:r w:rsidR="00D43FCB" w:rsidRPr="00191411">
              <w:rPr>
                <w:webHidden/>
              </w:rPr>
              <w:fldChar w:fldCharType="begin"/>
            </w:r>
            <w:r w:rsidR="006D4362" w:rsidRPr="00191411">
              <w:rPr>
                <w:webHidden/>
              </w:rPr>
              <w:instrText xml:space="preserve"> PAGEREF _Toc517854279 \h </w:instrText>
            </w:r>
            <w:r w:rsidR="00D43FCB" w:rsidRPr="00191411">
              <w:rPr>
                <w:webHidden/>
              </w:rPr>
            </w:r>
            <w:r w:rsidR="00D43FCB" w:rsidRPr="00191411">
              <w:rPr>
                <w:webHidden/>
              </w:rPr>
              <w:fldChar w:fldCharType="separate"/>
            </w:r>
            <w:r w:rsidR="001C454E">
              <w:rPr>
                <w:webHidden/>
              </w:rPr>
              <w:t>52</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80" w:history="1">
            <w:r w:rsidR="006D4362" w:rsidRPr="00191411">
              <w:rPr>
                <w:rStyle w:val="a5"/>
              </w:rPr>
              <w:t>4.23.</w:t>
            </w:r>
            <w:r w:rsidR="006D4362" w:rsidRPr="00191411">
              <w:rPr>
                <w:rFonts w:eastAsiaTheme="minorEastAsia"/>
                <w:lang w:eastAsia="ru-RU"/>
              </w:rPr>
              <w:tab/>
            </w:r>
            <w:r w:rsidR="006D4362" w:rsidRPr="00191411">
              <w:rPr>
                <w:rStyle w:val="a5"/>
              </w:rPr>
              <w:t>Расстановка работающих в автоматическом режиме средств фото- и видеофиксации нарушений правил дорожного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_Toc517854280 \h </w:instrText>
            </w:r>
            <w:r w:rsidR="00D43FCB" w:rsidRPr="00191411">
              <w:rPr>
                <w:webHidden/>
              </w:rPr>
            </w:r>
            <w:r w:rsidR="00D43FCB" w:rsidRPr="00191411">
              <w:rPr>
                <w:webHidden/>
              </w:rPr>
              <w:fldChar w:fldCharType="separate"/>
            </w:r>
            <w:r w:rsidR="001C454E">
              <w:rPr>
                <w:webHidden/>
              </w:rPr>
              <w:t>53</w:t>
            </w:r>
            <w:r w:rsidR="00D43FCB" w:rsidRPr="00191411">
              <w:rPr>
                <w:webHidden/>
              </w:rPr>
              <w:fldChar w:fldCharType="end"/>
            </w:r>
          </w:hyperlink>
        </w:p>
        <w:p w:rsidR="006D4362" w:rsidRPr="00191411" w:rsidRDefault="00A74419" w:rsidP="00290321">
          <w:pPr>
            <w:pStyle w:val="21"/>
            <w:rPr>
              <w:rFonts w:eastAsiaTheme="minorEastAsia"/>
              <w:lang w:eastAsia="ru-RU"/>
            </w:rPr>
          </w:pPr>
          <w:hyperlink w:anchor="_Toc517854281" w:history="1">
            <w:r w:rsidR="006D4362" w:rsidRPr="00191411">
              <w:rPr>
                <w:rStyle w:val="a5"/>
              </w:rPr>
              <w:t>4.24.</w:t>
            </w:r>
            <w:r w:rsidR="006D4362" w:rsidRPr="00191411">
              <w:rPr>
                <w:rFonts w:eastAsiaTheme="minorEastAsia"/>
                <w:lang w:eastAsia="ru-RU"/>
              </w:rPr>
              <w:tab/>
            </w:r>
            <w:r w:rsidR="006D4362" w:rsidRPr="00191411">
              <w:rPr>
                <w:rStyle w:val="a5"/>
              </w:rPr>
              <w:t>Размещение специализированных стоянок для задержанных транспортных средств</w:t>
            </w:r>
            <w:r w:rsidR="006D4362" w:rsidRPr="00191411">
              <w:rPr>
                <w:webHidden/>
              </w:rPr>
              <w:tab/>
            </w:r>
            <w:r w:rsidR="00D43FCB" w:rsidRPr="00191411">
              <w:rPr>
                <w:webHidden/>
              </w:rPr>
              <w:fldChar w:fldCharType="begin"/>
            </w:r>
            <w:r w:rsidR="006D4362" w:rsidRPr="00191411">
              <w:rPr>
                <w:webHidden/>
              </w:rPr>
              <w:instrText xml:space="preserve"> PAGEREF _Toc517854281 \h </w:instrText>
            </w:r>
            <w:r w:rsidR="00D43FCB" w:rsidRPr="00191411">
              <w:rPr>
                <w:webHidden/>
              </w:rPr>
            </w:r>
            <w:r w:rsidR="00D43FCB" w:rsidRPr="00191411">
              <w:rPr>
                <w:webHidden/>
              </w:rPr>
              <w:fldChar w:fldCharType="separate"/>
            </w:r>
            <w:r w:rsidR="001C454E">
              <w:rPr>
                <w:webHidden/>
              </w:rPr>
              <w:t>53</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82" w:history="1">
            <w:r w:rsidR="006D4362" w:rsidRPr="00191411">
              <w:rPr>
                <w:rStyle w:val="a5"/>
              </w:rPr>
              <w:t>5.</w:t>
            </w:r>
            <w:r w:rsidR="006D4362" w:rsidRPr="00191411">
              <w:rPr>
                <w:rFonts w:eastAsiaTheme="minorEastAsia"/>
                <w:color w:val="auto"/>
                <w:lang w:eastAsia="ru-RU"/>
              </w:rPr>
              <w:tab/>
            </w:r>
            <w:r w:rsidR="006D4362" w:rsidRPr="00191411">
              <w:rPr>
                <w:rStyle w:val="a5"/>
              </w:rPr>
              <w:t>ОЧЕРЕДНОСТЬ РЕАЛИЗАЦИИ МЕРОПРИЯТИЙ</w:t>
            </w:r>
            <w:r w:rsidR="006D4362" w:rsidRPr="00191411">
              <w:rPr>
                <w:webHidden/>
              </w:rPr>
              <w:tab/>
            </w:r>
            <w:r w:rsidR="00D43FCB" w:rsidRPr="00191411">
              <w:rPr>
                <w:webHidden/>
              </w:rPr>
              <w:fldChar w:fldCharType="begin"/>
            </w:r>
            <w:r w:rsidR="006D4362" w:rsidRPr="00191411">
              <w:rPr>
                <w:webHidden/>
              </w:rPr>
              <w:instrText xml:space="preserve"> PAGEREF _Toc517854282 \h </w:instrText>
            </w:r>
            <w:r w:rsidR="00D43FCB" w:rsidRPr="00191411">
              <w:rPr>
                <w:webHidden/>
              </w:rPr>
            </w:r>
            <w:r w:rsidR="00D43FCB" w:rsidRPr="00191411">
              <w:rPr>
                <w:webHidden/>
              </w:rPr>
              <w:fldChar w:fldCharType="separate"/>
            </w:r>
            <w:r w:rsidR="001C454E">
              <w:rPr>
                <w:webHidden/>
              </w:rPr>
              <w:t>54</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83" w:history="1">
            <w:r w:rsidR="006D4362" w:rsidRPr="00191411">
              <w:rPr>
                <w:rStyle w:val="a5"/>
              </w:rPr>
              <w:t>6.</w:t>
            </w:r>
            <w:r w:rsidR="006D4362" w:rsidRPr="00191411">
              <w:rPr>
                <w:rFonts w:eastAsiaTheme="minorEastAsia"/>
                <w:color w:val="auto"/>
                <w:lang w:eastAsia="ru-RU"/>
              </w:rPr>
              <w:tab/>
            </w:r>
            <w:r w:rsidR="006D4362" w:rsidRPr="00191411">
              <w:rPr>
                <w:rStyle w:val="a5"/>
              </w:rPr>
              <w:t>ОЦЕНКА ТРЕБУЕМЫХ ОБЪЕМОВ ФИНАНСИРОВАНИЯ И ЭФФЕКТИВНОСТИ МЕРОПРИЯТИЙ ПО ОРГАНИЗАЦИИ ДОРОЖНОГО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_Toc517854283 \h </w:instrText>
            </w:r>
            <w:r w:rsidR="00D43FCB" w:rsidRPr="00191411">
              <w:rPr>
                <w:webHidden/>
              </w:rPr>
            </w:r>
            <w:r w:rsidR="00D43FCB" w:rsidRPr="00191411">
              <w:rPr>
                <w:webHidden/>
              </w:rPr>
              <w:fldChar w:fldCharType="separate"/>
            </w:r>
            <w:r w:rsidR="001C454E">
              <w:rPr>
                <w:webHidden/>
              </w:rPr>
              <w:t>55</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84" w:history="1">
            <w:r w:rsidR="006D4362" w:rsidRPr="00191411">
              <w:rPr>
                <w:rStyle w:val="a5"/>
              </w:rPr>
              <w:t>7.</w:t>
            </w:r>
            <w:r w:rsidR="006D4362" w:rsidRPr="00191411">
              <w:rPr>
                <w:rFonts w:eastAsiaTheme="minorEastAsia"/>
                <w:color w:val="auto"/>
                <w:lang w:eastAsia="ru-RU"/>
              </w:rPr>
              <w:tab/>
            </w:r>
            <w:r w:rsidR="006D4362" w:rsidRPr="00191411">
              <w:rPr>
                <w:rStyle w:val="a5"/>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sidR="006D4362" w:rsidRPr="00191411">
              <w:rPr>
                <w:webHidden/>
              </w:rPr>
              <w:tab/>
            </w:r>
            <w:r w:rsidR="00D43FCB" w:rsidRPr="00191411">
              <w:rPr>
                <w:webHidden/>
              </w:rPr>
              <w:fldChar w:fldCharType="begin"/>
            </w:r>
            <w:r w:rsidR="006D4362" w:rsidRPr="00191411">
              <w:rPr>
                <w:webHidden/>
              </w:rPr>
              <w:instrText xml:space="preserve"> PAGEREF _Toc517854284 \h </w:instrText>
            </w:r>
            <w:r w:rsidR="00D43FCB" w:rsidRPr="00191411">
              <w:rPr>
                <w:webHidden/>
              </w:rPr>
            </w:r>
            <w:r w:rsidR="00D43FCB" w:rsidRPr="00191411">
              <w:rPr>
                <w:webHidden/>
              </w:rPr>
              <w:fldChar w:fldCharType="separate"/>
            </w:r>
            <w:r w:rsidR="001C454E">
              <w:rPr>
                <w:webHidden/>
              </w:rPr>
              <w:t>63</w:t>
            </w:r>
            <w:r w:rsidR="00D43FCB" w:rsidRPr="00191411">
              <w:rPr>
                <w:webHidden/>
              </w:rPr>
              <w:fldChar w:fldCharType="end"/>
            </w:r>
          </w:hyperlink>
        </w:p>
        <w:p w:rsidR="006D4362" w:rsidRPr="00191411" w:rsidRDefault="00A74419" w:rsidP="001E1631">
          <w:pPr>
            <w:pStyle w:val="11"/>
            <w:rPr>
              <w:rFonts w:eastAsiaTheme="minorEastAsia"/>
              <w:color w:val="auto"/>
              <w:lang w:eastAsia="ru-RU"/>
            </w:rPr>
          </w:pPr>
          <w:hyperlink w:anchor="_Toc517854285" w:history="1">
            <w:r w:rsidR="006D4362" w:rsidRPr="00191411">
              <w:rPr>
                <w:rStyle w:val="a5"/>
              </w:rPr>
              <w:t>ЗАКЛЮЧЕНИЕ</w:t>
            </w:r>
            <w:r w:rsidR="006D4362" w:rsidRPr="00191411">
              <w:rPr>
                <w:webHidden/>
              </w:rPr>
              <w:tab/>
            </w:r>
            <w:r w:rsidR="00D43FCB" w:rsidRPr="00191411">
              <w:rPr>
                <w:webHidden/>
              </w:rPr>
              <w:fldChar w:fldCharType="begin"/>
            </w:r>
            <w:r w:rsidR="006D4362" w:rsidRPr="00191411">
              <w:rPr>
                <w:webHidden/>
              </w:rPr>
              <w:instrText xml:space="preserve"> PAGEREF _Toc517854285 \h </w:instrText>
            </w:r>
            <w:r w:rsidR="00D43FCB" w:rsidRPr="00191411">
              <w:rPr>
                <w:webHidden/>
              </w:rPr>
            </w:r>
            <w:r w:rsidR="00D43FCB" w:rsidRPr="00191411">
              <w:rPr>
                <w:webHidden/>
              </w:rPr>
              <w:fldChar w:fldCharType="separate"/>
            </w:r>
            <w:r w:rsidR="001C454E">
              <w:rPr>
                <w:webHidden/>
              </w:rPr>
              <w:t>65</w:t>
            </w:r>
            <w:r w:rsidR="00D43FCB" w:rsidRPr="00191411">
              <w:rPr>
                <w:webHidden/>
              </w:rPr>
              <w:fldChar w:fldCharType="end"/>
            </w:r>
          </w:hyperlink>
        </w:p>
        <w:p w:rsidR="001C454E" w:rsidRDefault="00D43FCB" w:rsidP="00191411">
          <w:pPr>
            <w:spacing w:line="240" w:lineRule="auto"/>
            <w:ind w:firstLine="0"/>
            <w:rPr>
              <w:rFonts w:cs="Times New Roman"/>
              <w:sz w:val="22"/>
            </w:rPr>
          </w:pPr>
          <w:r w:rsidRPr="00191411">
            <w:rPr>
              <w:rFonts w:cs="Times New Roman"/>
              <w:color w:val="000000" w:themeColor="text1"/>
              <w:sz w:val="22"/>
            </w:rPr>
            <w:fldChar w:fldCharType="end"/>
          </w:r>
        </w:p>
      </w:sdtContent>
    </w:sdt>
    <w:p w:rsidR="001C454E" w:rsidRPr="001C454E" w:rsidRDefault="001C454E" w:rsidP="001C454E">
      <w:pPr>
        <w:rPr>
          <w:rFonts w:cs="Times New Roman"/>
          <w:sz w:val="22"/>
        </w:rPr>
      </w:pPr>
    </w:p>
    <w:p w:rsidR="001C454E" w:rsidRDefault="001C454E" w:rsidP="001C454E">
      <w:pPr>
        <w:rPr>
          <w:rFonts w:cs="Times New Roman"/>
          <w:sz w:val="22"/>
        </w:rPr>
      </w:pPr>
    </w:p>
    <w:p w:rsidR="00517F0C" w:rsidRPr="001C454E" w:rsidRDefault="00517F0C" w:rsidP="001C454E">
      <w:pPr>
        <w:rPr>
          <w:rFonts w:cs="Times New Roman"/>
          <w:sz w:val="22"/>
        </w:rPr>
      </w:pPr>
    </w:p>
    <w:p w:rsidR="00517F0C" w:rsidRPr="0080523F" w:rsidRDefault="00517F0C" w:rsidP="00311944">
      <w:pPr>
        <w:pStyle w:val="1"/>
        <w:pageBreakBefore/>
        <w:jc w:val="center"/>
        <w:rPr>
          <w:rFonts w:cs="Times New Roman"/>
          <w:szCs w:val="24"/>
        </w:rPr>
      </w:pPr>
      <w:bookmarkStart w:id="0" w:name="_Toc517854237"/>
      <w:r w:rsidRPr="0080523F">
        <w:rPr>
          <w:rFonts w:cs="Times New Roman"/>
          <w:szCs w:val="24"/>
        </w:rPr>
        <w:lastRenderedPageBreak/>
        <w:t>ВВЕДЕНИЕ</w:t>
      </w:r>
      <w:bookmarkEnd w:id="0"/>
    </w:p>
    <w:p w:rsidR="00311944" w:rsidRDefault="008E7609" w:rsidP="002D398F">
      <w:pPr>
        <w:rPr>
          <w:rFonts w:cs="Times New Roman"/>
        </w:rPr>
      </w:pPr>
      <w:r w:rsidRPr="0080523F">
        <w:rPr>
          <w:rFonts w:cs="Times New Roman"/>
        </w:rPr>
        <w:t>Комплексная с</w:t>
      </w:r>
      <w:r w:rsidR="00EB3239" w:rsidRPr="0080523F">
        <w:rPr>
          <w:rFonts w:cs="Times New Roman"/>
        </w:rPr>
        <w:t>хема организации дорожного движения (</w:t>
      </w:r>
      <w:r w:rsidRPr="0080523F">
        <w:rPr>
          <w:rFonts w:cs="Times New Roman"/>
        </w:rPr>
        <w:t>К</w:t>
      </w:r>
      <w:r w:rsidR="00EB3239" w:rsidRPr="0080523F">
        <w:rPr>
          <w:rFonts w:cs="Times New Roman"/>
        </w:rPr>
        <w:t>СО</w:t>
      </w:r>
      <w:r w:rsidR="002658E0" w:rsidRPr="0080523F">
        <w:rPr>
          <w:rFonts w:cs="Times New Roman"/>
        </w:rPr>
        <w:t>Д</w:t>
      </w:r>
      <w:r w:rsidR="00EB3239" w:rsidRPr="0080523F">
        <w:rPr>
          <w:rFonts w:cs="Times New Roman"/>
        </w:rPr>
        <w:t>Д) представляет собой совокупность инженерно-планировочных и организационно-регулировочных мероприятий, позволяющих оптимальным образом распределять транспортные потоки по дорогам</w:t>
      </w:r>
      <w:r w:rsidR="00311944">
        <w:rPr>
          <w:rFonts w:cs="Times New Roman"/>
        </w:rPr>
        <w:t xml:space="preserve"> и</w:t>
      </w:r>
      <w:r w:rsidR="00EB3239" w:rsidRPr="0080523F">
        <w:rPr>
          <w:rFonts w:cs="Times New Roman"/>
        </w:rPr>
        <w:t xml:space="preserve"> улицам поселени</w:t>
      </w:r>
      <w:r w:rsidR="00393A1B">
        <w:rPr>
          <w:rFonts w:cs="Times New Roman"/>
        </w:rPr>
        <w:t>я</w:t>
      </w:r>
      <w:r w:rsidR="00EB3239" w:rsidRPr="0080523F">
        <w:rPr>
          <w:rFonts w:cs="Times New Roman"/>
        </w:rPr>
        <w:t xml:space="preserve">. </w:t>
      </w:r>
    </w:p>
    <w:p w:rsidR="00311944" w:rsidRDefault="002658E0" w:rsidP="00311944">
      <w:pPr>
        <w:rPr>
          <w:rFonts w:cs="Times New Roman"/>
        </w:rPr>
      </w:pPr>
      <w:r w:rsidRPr="0080523F">
        <w:rPr>
          <w:rFonts w:cs="Times New Roman"/>
        </w:rPr>
        <w:t xml:space="preserve">Объектом исследования является организация дорожного движения на территории </w:t>
      </w:r>
      <w:r w:rsidR="00A428C8">
        <w:rPr>
          <w:rFonts w:cs="Times New Roman"/>
        </w:rPr>
        <w:t xml:space="preserve">муниципального образования </w:t>
      </w:r>
      <w:r w:rsidR="00290321">
        <w:rPr>
          <w:rFonts w:cs="Times New Roman"/>
        </w:rPr>
        <w:t>Белогл</w:t>
      </w:r>
      <w:r w:rsidR="00A428C8">
        <w:rPr>
          <w:rFonts w:cs="Times New Roman"/>
        </w:rPr>
        <w:t>инский район</w:t>
      </w:r>
      <w:r w:rsidR="0004478D">
        <w:rPr>
          <w:rFonts w:cs="Times New Roman"/>
        </w:rPr>
        <w:t xml:space="preserve"> Краснодарского края</w:t>
      </w:r>
      <w:r w:rsidRPr="0080523F">
        <w:rPr>
          <w:rFonts w:cs="Times New Roman"/>
        </w:rPr>
        <w:t xml:space="preserve">. </w:t>
      </w:r>
    </w:p>
    <w:p w:rsidR="00393A1B" w:rsidRDefault="002658E0" w:rsidP="00311944">
      <w:pPr>
        <w:rPr>
          <w:rFonts w:cs="Times New Roman"/>
        </w:rPr>
      </w:pPr>
      <w:r w:rsidRPr="0080523F">
        <w:rPr>
          <w:rFonts w:cs="Times New Roman"/>
        </w:rPr>
        <w:t xml:space="preserve">Цель работы – разработка </w:t>
      </w:r>
      <w:r w:rsidR="00311944">
        <w:rPr>
          <w:rFonts w:cs="Times New Roman"/>
        </w:rPr>
        <w:t>к</w:t>
      </w:r>
      <w:r w:rsidRPr="0080523F">
        <w:rPr>
          <w:rFonts w:cs="Times New Roman"/>
        </w:rPr>
        <w:t xml:space="preserve">омплексной схемы организации дорожного движения, в частности, программы мероприятий, направленных на </w:t>
      </w:r>
      <w:r w:rsidR="00FE520E" w:rsidRPr="0080523F">
        <w:rPr>
          <w:rFonts w:cs="Times New Roman"/>
        </w:rPr>
        <w:t xml:space="preserve">увеличение пропускной способности улично-дорожной сети </w:t>
      </w:r>
      <w:r w:rsidR="00A428C8" w:rsidRPr="00A428C8">
        <w:rPr>
          <w:rFonts w:cs="Times New Roman"/>
        </w:rPr>
        <w:t xml:space="preserve">муниципального образования </w:t>
      </w:r>
      <w:r w:rsidR="00290321">
        <w:rPr>
          <w:rFonts w:cs="Times New Roman"/>
        </w:rPr>
        <w:t>Белоглинский</w:t>
      </w:r>
      <w:r w:rsidR="00A428C8" w:rsidRPr="00A428C8">
        <w:rPr>
          <w:rFonts w:cs="Times New Roman"/>
        </w:rPr>
        <w:t xml:space="preserve"> район</w:t>
      </w:r>
      <w:r w:rsidR="00FE520E" w:rsidRPr="0080523F">
        <w:rPr>
          <w:rFonts w:cs="Times New Roman"/>
        </w:rPr>
        <w:t xml:space="preserve">, предупреждения </w:t>
      </w:r>
      <w:proofErr w:type="spellStart"/>
      <w:r w:rsidR="003C1D1F" w:rsidRPr="0080523F">
        <w:rPr>
          <w:rFonts w:cs="Times New Roman"/>
        </w:rPr>
        <w:t>заторовых</w:t>
      </w:r>
      <w:proofErr w:type="spellEnd"/>
      <w:r w:rsidR="00FE520E" w:rsidRPr="0080523F">
        <w:rPr>
          <w:rFonts w:cs="Times New Roman"/>
        </w:rPr>
        <w:t xml:space="preserve"> ситуаций с учетом изменения транспортных потребностей главных транспортных магистралей </w:t>
      </w:r>
      <w:r w:rsidR="00A428C8" w:rsidRPr="00A428C8">
        <w:rPr>
          <w:rFonts w:cs="Times New Roman"/>
        </w:rPr>
        <w:t xml:space="preserve">муниципального образования </w:t>
      </w:r>
      <w:r w:rsidR="00290321">
        <w:rPr>
          <w:rFonts w:cs="Times New Roman"/>
        </w:rPr>
        <w:t>Белоглинский</w:t>
      </w:r>
      <w:r w:rsidR="00A428C8" w:rsidRPr="00A428C8">
        <w:rPr>
          <w:rFonts w:cs="Times New Roman"/>
        </w:rPr>
        <w:t xml:space="preserve"> район</w:t>
      </w:r>
      <w:r w:rsidR="00FE520E" w:rsidRPr="0080523F">
        <w:rPr>
          <w:rFonts w:cs="Times New Roman"/>
        </w:rPr>
        <w:t>, снижения аварийности.</w:t>
      </w:r>
      <w:r w:rsidRPr="0080523F">
        <w:rPr>
          <w:rFonts w:cs="Times New Roman"/>
        </w:rPr>
        <w:t xml:space="preserve"> </w:t>
      </w:r>
    </w:p>
    <w:p w:rsidR="00517F0C" w:rsidRPr="0080523F" w:rsidRDefault="00517F0C" w:rsidP="00311944">
      <w:pPr>
        <w:rPr>
          <w:rFonts w:cs="Times New Roman"/>
        </w:rPr>
      </w:pPr>
      <w:r w:rsidRPr="0080523F">
        <w:rPr>
          <w:rFonts w:cs="Times New Roman"/>
        </w:rPr>
        <w:t xml:space="preserve">Основанием для разработки </w:t>
      </w:r>
      <w:r w:rsidR="00F51EA5">
        <w:rPr>
          <w:rFonts w:cs="Times New Roman"/>
        </w:rPr>
        <w:t xml:space="preserve">комплексной </w:t>
      </w:r>
      <w:r w:rsidRPr="0080523F">
        <w:rPr>
          <w:rFonts w:cs="Times New Roman"/>
        </w:rPr>
        <w:t xml:space="preserve">схемы </w:t>
      </w:r>
      <w:r w:rsidR="004C66C3" w:rsidRPr="0080523F">
        <w:rPr>
          <w:rFonts w:cs="Times New Roman"/>
        </w:rPr>
        <w:t>организации дорожного движения</w:t>
      </w:r>
      <w:r w:rsidRPr="0080523F">
        <w:rPr>
          <w:rFonts w:cs="Times New Roman"/>
        </w:rPr>
        <w:t xml:space="preserve"> являются:</w:t>
      </w:r>
    </w:p>
    <w:p w:rsidR="00517F0C" w:rsidRPr="0080523F" w:rsidRDefault="00517F0C" w:rsidP="00290321">
      <w:pPr>
        <w:pStyle w:val="af5"/>
        <w:numPr>
          <w:ilvl w:val="0"/>
          <w:numId w:val="3"/>
        </w:numPr>
        <w:spacing w:after="120"/>
        <w:ind w:left="567" w:firstLine="0"/>
      </w:pPr>
      <w:r w:rsidRPr="0080523F">
        <w:t xml:space="preserve">Федеральный </w:t>
      </w:r>
      <w:r w:rsidRPr="0080523F">
        <w:rPr>
          <w:rFonts w:eastAsia="TimesNewRomanPS-BoldMT"/>
        </w:rPr>
        <w:t xml:space="preserve">закон от </w:t>
      </w:r>
      <w:r w:rsidR="004C66C3" w:rsidRPr="0080523F">
        <w:rPr>
          <w:rFonts w:eastAsia="TimesNewRomanPS-BoldMT"/>
        </w:rPr>
        <w:t>10</w:t>
      </w:r>
      <w:r w:rsidRPr="0080523F">
        <w:rPr>
          <w:rFonts w:eastAsia="TimesNewRomanPS-BoldMT"/>
        </w:rPr>
        <w:t xml:space="preserve"> </w:t>
      </w:r>
      <w:r w:rsidR="004C66C3" w:rsidRPr="0080523F">
        <w:rPr>
          <w:rFonts w:eastAsia="TimesNewRomanPS-BoldMT"/>
        </w:rPr>
        <w:t>декабря</w:t>
      </w:r>
      <w:r w:rsidRPr="0080523F">
        <w:rPr>
          <w:rFonts w:eastAsia="TimesNewRomanPS-BoldMT"/>
        </w:rPr>
        <w:t xml:space="preserve"> </w:t>
      </w:r>
      <w:r w:rsidR="004C66C3" w:rsidRPr="0080523F">
        <w:rPr>
          <w:rFonts w:eastAsia="TimesNewRomanPS-BoldMT"/>
        </w:rPr>
        <w:t>1995</w:t>
      </w:r>
      <w:r w:rsidRPr="0080523F">
        <w:rPr>
          <w:rFonts w:eastAsia="TimesNewRomanPS-BoldMT"/>
        </w:rPr>
        <w:t xml:space="preserve"> г</w:t>
      </w:r>
      <w:r w:rsidR="00290321">
        <w:rPr>
          <w:rFonts w:eastAsia="TimesNewRomanPS-BoldMT"/>
        </w:rPr>
        <w:t>ода</w:t>
      </w:r>
      <w:r w:rsidRPr="0080523F">
        <w:rPr>
          <w:rFonts w:eastAsia="TimesNewRomanPS-BoldMT"/>
        </w:rPr>
        <w:t xml:space="preserve"> № 19</w:t>
      </w:r>
      <w:r w:rsidR="004C66C3" w:rsidRPr="0080523F">
        <w:rPr>
          <w:rFonts w:eastAsia="TimesNewRomanPS-BoldMT"/>
        </w:rPr>
        <w:t>6</w:t>
      </w:r>
      <w:r w:rsidRPr="0080523F">
        <w:rPr>
          <w:rFonts w:eastAsia="TimesNewRomanPS-BoldMT"/>
        </w:rPr>
        <w:t xml:space="preserve">-ФЗ </w:t>
      </w:r>
      <w:r w:rsidR="0004478D">
        <w:rPr>
          <w:rFonts w:eastAsia="TimesNewRomanPS-BoldMT"/>
        </w:rPr>
        <w:t>«</w:t>
      </w:r>
      <w:r w:rsidRPr="0080523F">
        <w:rPr>
          <w:rFonts w:eastAsia="TimesNewRomanPS-BoldMT"/>
        </w:rPr>
        <w:t xml:space="preserve">О </w:t>
      </w:r>
      <w:r w:rsidR="004C66C3" w:rsidRPr="0080523F">
        <w:rPr>
          <w:rFonts w:eastAsia="TimesNewRomanPS-BoldMT"/>
        </w:rPr>
        <w:t>безопасности дорожного движения»</w:t>
      </w:r>
      <w:r w:rsidRPr="0080523F">
        <w:rPr>
          <w:rFonts w:eastAsia="TimesNewRomanPS-BoldMT"/>
        </w:rPr>
        <w:t xml:space="preserve">; </w:t>
      </w:r>
    </w:p>
    <w:p w:rsidR="00517F0C" w:rsidRPr="0080523F" w:rsidRDefault="004C66C3" w:rsidP="00290321">
      <w:pPr>
        <w:pStyle w:val="af5"/>
        <w:numPr>
          <w:ilvl w:val="0"/>
          <w:numId w:val="3"/>
        </w:numPr>
        <w:spacing w:after="120"/>
        <w:ind w:left="567" w:firstLine="0"/>
      </w:pPr>
      <w:r w:rsidRPr="0080523F">
        <w:t>Правила подготовки проектов и схем организации дорожного движения</w:t>
      </w:r>
      <w:r w:rsidR="00EB3A3B" w:rsidRPr="0080523F">
        <w:t>, утвержденные приказом Минтранса России от 17 марта 2015 года №</w:t>
      </w:r>
      <w:r w:rsidR="00290321">
        <w:t xml:space="preserve"> </w:t>
      </w:r>
      <w:r w:rsidR="00EB3A3B" w:rsidRPr="0080523F">
        <w:t>43</w:t>
      </w:r>
      <w:r w:rsidR="00517F0C" w:rsidRPr="0080523F">
        <w:t>;</w:t>
      </w:r>
    </w:p>
    <w:p w:rsidR="00517F0C" w:rsidRPr="0080523F" w:rsidRDefault="00517F0C" w:rsidP="00290321">
      <w:pPr>
        <w:pStyle w:val="af5"/>
        <w:numPr>
          <w:ilvl w:val="0"/>
          <w:numId w:val="3"/>
        </w:numPr>
        <w:spacing w:after="120"/>
        <w:ind w:left="567" w:firstLine="0"/>
      </w:pPr>
      <w:r w:rsidRPr="0080523F">
        <w:t>Градостроительный Кодекс Российской Федерации от 29</w:t>
      </w:r>
      <w:r w:rsidR="00290321">
        <w:t xml:space="preserve">декабря </w:t>
      </w:r>
      <w:r w:rsidRPr="0080523F">
        <w:t>2004</w:t>
      </w:r>
      <w:r w:rsidR="00802D14">
        <w:t xml:space="preserve"> г</w:t>
      </w:r>
      <w:r w:rsidR="00290321">
        <w:t>ода</w:t>
      </w:r>
      <w:r w:rsidRPr="0080523F">
        <w:t xml:space="preserve">; </w:t>
      </w:r>
    </w:p>
    <w:p w:rsidR="00517F0C" w:rsidRDefault="00B002B0" w:rsidP="00290321">
      <w:pPr>
        <w:pStyle w:val="af5"/>
        <w:numPr>
          <w:ilvl w:val="0"/>
          <w:numId w:val="3"/>
        </w:numPr>
        <w:spacing w:after="120"/>
        <w:ind w:left="567" w:firstLine="0"/>
      </w:pPr>
      <w:r w:rsidRPr="00B002B0">
        <w:t>Схема территориального планирования муниципального образования</w:t>
      </w:r>
      <w:r w:rsidR="00517F0C" w:rsidRPr="00B002B0">
        <w:t xml:space="preserve"> </w:t>
      </w:r>
      <w:r w:rsidRPr="00B002B0">
        <w:t>Белоглинский</w:t>
      </w:r>
      <w:r w:rsidR="0004478D" w:rsidRPr="00B002B0">
        <w:t xml:space="preserve"> район </w:t>
      </w:r>
      <w:r w:rsidR="0004478D" w:rsidRPr="00502F19">
        <w:t>Краснодарского края</w:t>
      </w:r>
      <w:r w:rsidR="00517F0C" w:rsidRPr="00502F19">
        <w:t xml:space="preserve">, разработанный </w:t>
      </w:r>
      <w:r w:rsidR="00502F19" w:rsidRPr="00502F19">
        <w:rPr>
          <w:lang w:eastAsia="ar-SA"/>
        </w:rPr>
        <w:t>О</w:t>
      </w:r>
      <w:r>
        <w:rPr>
          <w:lang w:eastAsia="ar-SA"/>
        </w:rPr>
        <w:t>А</w:t>
      </w:r>
      <w:r w:rsidR="00502F19" w:rsidRPr="00502F19">
        <w:rPr>
          <w:lang w:eastAsia="ar-SA"/>
        </w:rPr>
        <w:t>О «</w:t>
      </w:r>
      <w:r>
        <w:rPr>
          <w:lang w:eastAsia="ar-SA"/>
        </w:rPr>
        <w:t>Институт территориального развития Краснодарского края</w:t>
      </w:r>
      <w:r w:rsidR="00502F19" w:rsidRPr="00502F19">
        <w:rPr>
          <w:lang w:eastAsia="ar-SA"/>
        </w:rPr>
        <w:t>»</w:t>
      </w:r>
      <w:r w:rsidR="002D5CD0">
        <w:t>;</w:t>
      </w:r>
    </w:p>
    <w:p w:rsidR="00B002B0" w:rsidRDefault="00B002B0" w:rsidP="00290321">
      <w:pPr>
        <w:pStyle w:val="af5"/>
        <w:numPr>
          <w:ilvl w:val="0"/>
          <w:numId w:val="3"/>
        </w:numPr>
        <w:spacing w:after="120"/>
        <w:ind w:left="567" w:firstLine="0"/>
      </w:pPr>
      <w:r>
        <w:t>Генеральные планы сельских поселений Белоглинского района.</w:t>
      </w:r>
    </w:p>
    <w:p w:rsidR="00517F0C" w:rsidRPr="0080523F" w:rsidRDefault="00FD03C3" w:rsidP="003E2566">
      <w:pPr>
        <w:rPr>
          <w:lang w:eastAsia="ru-RU"/>
        </w:rPr>
      </w:pPr>
      <w:r>
        <w:rPr>
          <w:lang w:eastAsia="ru-RU"/>
        </w:rPr>
        <w:t>Комплексная с</w:t>
      </w:r>
      <w:r w:rsidR="00517F0C" w:rsidRPr="0080523F">
        <w:rPr>
          <w:lang w:eastAsia="ru-RU"/>
        </w:rPr>
        <w:t xml:space="preserve">хема </w:t>
      </w:r>
      <w:r w:rsidR="00EB3A3B" w:rsidRPr="0080523F">
        <w:rPr>
          <w:lang w:eastAsia="ru-RU"/>
        </w:rPr>
        <w:t xml:space="preserve">организации дорожного движения разработана </w:t>
      </w:r>
      <w:r w:rsidR="00517F0C" w:rsidRPr="0080523F">
        <w:rPr>
          <w:lang w:eastAsia="ru-RU"/>
        </w:rPr>
        <w:t xml:space="preserve">до </w:t>
      </w:r>
      <w:r w:rsidR="00EB331B">
        <w:rPr>
          <w:lang w:eastAsia="ru-RU"/>
        </w:rPr>
        <w:t>2030</w:t>
      </w:r>
      <w:r w:rsidR="00517F0C" w:rsidRPr="0080523F">
        <w:rPr>
          <w:lang w:eastAsia="ru-RU"/>
        </w:rPr>
        <w:t xml:space="preserve"> года.</w:t>
      </w:r>
    </w:p>
    <w:p w:rsidR="00553601" w:rsidRPr="0080523F" w:rsidRDefault="00553601" w:rsidP="00502F19">
      <w:pPr>
        <w:rPr>
          <w:lang w:eastAsia="ru-RU"/>
        </w:rPr>
      </w:pPr>
      <w:r w:rsidRPr="0080523F">
        <w:rPr>
          <w:lang w:eastAsia="ru-RU"/>
        </w:rPr>
        <w:t xml:space="preserve">Основные задачи разработки </w:t>
      </w:r>
      <w:r w:rsidR="00311944">
        <w:t>комплексной</w:t>
      </w:r>
      <w:r w:rsidR="00311944" w:rsidRPr="0080523F">
        <w:rPr>
          <w:lang w:eastAsia="ru-RU"/>
        </w:rPr>
        <w:t xml:space="preserve"> </w:t>
      </w:r>
      <w:r w:rsidR="00727ABE" w:rsidRPr="0080523F">
        <w:rPr>
          <w:lang w:eastAsia="ru-RU"/>
        </w:rPr>
        <w:t>схем</w:t>
      </w:r>
      <w:r w:rsidR="003C1D1F" w:rsidRPr="0080523F">
        <w:rPr>
          <w:lang w:eastAsia="ru-RU"/>
        </w:rPr>
        <w:t>ы</w:t>
      </w:r>
      <w:r w:rsidRPr="0080523F">
        <w:rPr>
          <w:lang w:eastAsia="ru-RU"/>
        </w:rPr>
        <w:t xml:space="preserve"> организации дорожного движения:</w:t>
      </w:r>
    </w:p>
    <w:p w:rsidR="00553601" w:rsidRPr="0080523F" w:rsidRDefault="00553601" w:rsidP="00962708">
      <w:pPr>
        <w:pStyle w:val="af5"/>
        <w:numPr>
          <w:ilvl w:val="0"/>
          <w:numId w:val="4"/>
        </w:numPr>
        <w:spacing w:after="120"/>
      </w:pPr>
      <w:r w:rsidRPr="0080523F">
        <w:t>обеспечение безопасности дорожного движения;</w:t>
      </w:r>
    </w:p>
    <w:p w:rsidR="00553601" w:rsidRPr="0080523F" w:rsidRDefault="00553601" w:rsidP="00962708">
      <w:pPr>
        <w:pStyle w:val="af5"/>
        <w:numPr>
          <w:ilvl w:val="0"/>
          <w:numId w:val="4"/>
        </w:numPr>
        <w:spacing w:after="120"/>
      </w:pPr>
      <w:r w:rsidRPr="0080523F">
        <w:t>упорядочение и улучшение условий дорожного движения транспортных средств и пешеходов;</w:t>
      </w:r>
    </w:p>
    <w:p w:rsidR="00553601" w:rsidRPr="0080523F" w:rsidRDefault="00553601" w:rsidP="00962708">
      <w:pPr>
        <w:pStyle w:val="af5"/>
        <w:numPr>
          <w:ilvl w:val="0"/>
          <w:numId w:val="4"/>
        </w:numPr>
        <w:spacing w:after="120"/>
      </w:pPr>
      <w:r w:rsidRPr="0080523F">
        <w:t>организация пропуска прогнозируемого потока транспортных средств и пешеходов;</w:t>
      </w:r>
    </w:p>
    <w:p w:rsidR="00E06C06" w:rsidRPr="0080523F" w:rsidRDefault="00E06C06" w:rsidP="00962708">
      <w:pPr>
        <w:pStyle w:val="af5"/>
        <w:numPr>
          <w:ilvl w:val="0"/>
          <w:numId w:val="4"/>
        </w:numPr>
        <w:spacing w:after="120"/>
      </w:pPr>
      <w:r w:rsidRPr="0080523F">
        <w:t>повышение пропускной способности дорог и эффективность их использования;</w:t>
      </w:r>
    </w:p>
    <w:p w:rsidR="00E06C06" w:rsidRPr="0080523F" w:rsidRDefault="00E06C06" w:rsidP="00962708">
      <w:pPr>
        <w:pStyle w:val="af5"/>
        <w:numPr>
          <w:ilvl w:val="0"/>
          <w:numId w:val="4"/>
        </w:numPr>
        <w:spacing w:after="120"/>
      </w:pPr>
      <w:r w:rsidRPr="0080523F">
        <w:t>организация транспортного обслуживания новых или реконструируемых объектов капитального строительства различного функционального назначения;</w:t>
      </w:r>
    </w:p>
    <w:p w:rsidR="00E06C06" w:rsidRPr="0080523F" w:rsidRDefault="00E06C06" w:rsidP="00962708">
      <w:pPr>
        <w:pStyle w:val="af5"/>
        <w:numPr>
          <w:ilvl w:val="0"/>
          <w:numId w:val="4"/>
        </w:numPr>
        <w:spacing w:after="120"/>
      </w:pPr>
      <w:r w:rsidRPr="0080523F">
        <w:t>снижение экономических потерь при осуществлении дорожного движения транспортных средств и пешеходов;</w:t>
      </w:r>
    </w:p>
    <w:p w:rsidR="008E7609" w:rsidRPr="0080523F" w:rsidRDefault="00E06C06" w:rsidP="00962708">
      <w:pPr>
        <w:pStyle w:val="af5"/>
        <w:numPr>
          <w:ilvl w:val="0"/>
          <w:numId w:val="4"/>
        </w:numPr>
        <w:spacing w:after="120"/>
      </w:pPr>
      <w:r w:rsidRPr="0080523F">
        <w:t>снижение негативного воздействия от автомобильного транспорта на окружающую среду</w:t>
      </w:r>
      <w:r w:rsidR="00517F0C" w:rsidRPr="0080523F">
        <w:t>.</w:t>
      </w:r>
    </w:p>
    <w:p w:rsidR="00311944" w:rsidRDefault="00311944" w:rsidP="00311944">
      <w:pPr>
        <w:ind w:left="567" w:firstLine="0"/>
        <w:rPr>
          <w:rFonts w:cs="Times New Roman"/>
        </w:rPr>
      </w:pPr>
    </w:p>
    <w:p w:rsidR="008E7609" w:rsidRPr="0080523F" w:rsidRDefault="008E7609" w:rsidP="00552F98">
      <w:pPr>
        <w:keepNext/>
        <w:ind w:left="567" w:firstLine="0"/>
        <w:jc w:val="center"/>
        <w:rPr>
          <w:rFonts w:cs="Times New Roman"/>
        </w:rPr>
      </w:pPr>
      <w:r w:rsidRPr="0080523F">
        <w:rPr>
          <w:rFonts w:cs="Times New Roman"/>
        </w:rPr>
        <w:lastRenderedPageBreak/>
        <w:t>Место КСОД</w:t>
      </w:r>
      <w:r w:rsidR="00D63334" w:rsidRPr="0080523F">
        <w:rPr>
          <w:rFonts w:cs="Times New Roman"/>
        </w:rPr>
        <w:t>Д</w:t>
      </w:r>
      <w:r w:rsidRPr="0080523F">
        <w:rPr>
          <w:rFonts w:cs="Times New Roman"/>
        </w:rPr>
        <w:t xml:space="preserve"> в системе документов территориального и транспортного планирования</w:t>
      </w:r>
    </w:p>
    <w:p w:rsidR="00D63334" w:rsidRPr="0080523F" w:rsidRDefault="008E7609" w:rsidP="008E7609">
      <w:pPr>
        <w:ind w:left="567" w:firstLine="0"/>
        <w:jc w:val="center"/>
        <w:rPr>
          <w:rFonts w:eastAsia="TimesNewRomanPS-BoldMT" w:cs="Times New Roman"/>
          <w:szCs w:val="24"/>
        </w:rPr>
      </w:pPr>
      <w:r w:rsidRPr="0080523F">
        <w:rPr>
          <w:rFonts w:eastAsia="TimesNewRomanPS-BoldMT" w:cs="Times New Roman"/>
          <w:noProof/>
          <w:szCs w:val="24"/>
          <w:lang w:eastAsia="ru-RU"/>
        </w:rPr>
        <w:drawing>
          <wp:inline distT="0" distB="0" distL="0" distR="0">
            <wp:extent cx="4600575" cy="294322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lip>
                    <a:srcRect/>
                    <a:stretch>
                      <a:fillRect/>
                    </a:stretch>
                  </pic:blipFill>
                  <pic:spPr bwMode="auto">
                    <a:xfrm>
                      <a:off x="0" y="0"/>
                      <a:ext cx="4621280" cy="2956471"/>
                    </a:xfrm>
                    <a:prstGeom prst="rect">
                      <a:avLst/>
                    </a:prstGeom>
                    <a:noFill/>
                    <a:ln w="9525">
                      <a:noFill/>
                      <a:miter lim="800000"/>
                      <a:headEnd/>
                      <a:tailEnd/>
                    </a:ln>
                  </pic:spPr>
                </pic:pic>
              </a:graphicData>
            </a:graphic>
          </wp:inline>
        </w:drawing>
      </w:r>
    </w:p>
    <w:p w:rsidR="00D63334" w:rsidRPr="0080523F" w:rsidRDefault="00D63334" w:rsidP="00D63334">
      <w:pPr>
        <w:pStyle w:val="1"/>
        <w:rPr>
          <w:rFonts w:eastAsia="TimesNewRomanPS-BoldMT" w:cs="Times New Roman"/>
        </w:rPr>
      </w:pPr>
      <w:bookmarkStart w:id="1" w:name="_Toc517854238"/>
      <w:r w:rsidRPr="0080523F">
        <w:rPr>
          <w:rFonts w:eastAsia="TimesNewRomanPS-BoldMT" w:cs="Times New Roman"/>
        </w:rPr>
        <w:t>ОБОЗНАЧЕНИЯ И СОКРАЩЕНИЯ</w:t>
      </w:r>
      <w:bookmarkEnd w:id="1"/>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7115"/>
      </w:tblGrid>
      <w:tr w:rsidR="00C652C5" w:rsidRPr="00311944" w:rsidTr="00311944">
        <w:tc>
          <w:tcPr>
            <w:tcW w:w="2660" w:type="dxa"/>
          </w:tcPr>
          <w:p w:rsidR="00C652C5" w:rsidRPr="00311944" w:rsidRDefault="00C652C5" w:rsidP="00447EA1">
            <w:pPr>
              <w:ind w:firstLine="0"/>
              <w:jc w:val="center"/>
              <w:rPr>
                <w:rFonts w:cs="Times New Roman"/>
                <w:szCs w:val="24"/>
              </w:rPr>
            </w:pPr>
            <w:proofErr w:type="spellStart"/>
            <w:r w:rsidRPr="00311944">
              <w:rPr>
                <w:rFonts w:cs="Times New Roman"/>
                <w:szCs w:val="24"/>
              </w:rPr>
              <w:t>ОиБДД</w:t>
            </w:r>
            <w:proofErr w:type="spellEnd"/>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организация и 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ОДД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организация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УДС</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у</w:t>
            </w:r>
            <w:r w:rsidR="00C652C5" w:rsidRPr="00311944">
              <w:rPr>
                <w:rFonts w:cs="Times New Roman"/>
                <w:szCs w:val="24"/>
              </w:rPr>
              <w:t>лично-дорожная сеть</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ТП</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транспортный поток</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КСОДД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комплексная схема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ТС</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транспортное средство</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ДТП</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дорожно-транспортное происшествие</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ПДД</w:t>
            </w:r>
          </w:p>
        </w:tc>
        <w:tc>
          <w:tcPr>
            <w:tcW w:w="6911" w:type="dxa"/>
          </w:tcPr>
          <w:p w:rsidR="00C652C5" w:rsidRPr="00311944" w:rsidRDefault="008F465A"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правила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ТСОДД</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технические средства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БДД</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Cs w:val="24"/>
              </w:rPr>
            </w:pPr>
            <w:r w:rsidRPr="00311944">
              <w:rPr>
                <w:rFonts w:cs="Times New Roman"/>
                <w:szCs w:val="24"/>
              </w:rPr>
              <w:t>ИДН</w:t>
            </w:r>
          </w:p>
        </w:tc>
        <w:tc>
          <w:tcPr>
            <w:tcW w:w="6911" w:type="dxa"/>
          </w:tcPr>
          <w:p w:rsidR="00C652C5" w:rsidRPr="00311944" w:rsidRDefault="00447EA1" w:rsidP="00112AE6">
            <w:pPr>
              <w:ind w:firstLine="0"/>
              <w:jc w:val="left"/>
              <w:rPr>
                <w:rFonts w:cs="Times New Roman"/>
                <w:szCs w:val="24"/>
              </w:rPr>
            </w:pPr>
            <w:r w:rsidRPr="00311944">
              <w:rPr>
                <w:rFonts w:cs="Times New Roman"/>
                <w:szCs w:val="24"/>
              </w:rPr>
              <w:t xml:space="preserve">- </w:t>
            </w:r>
            <w:r w:rsidR="00C652C5" w:rsidRPr="00311944">
              <w:rPr>
                <w:rFonts w:cs="Times New Roman"/>
                <w:szCs w:val="24"/>
              </w:rPr>
              <w:t>искусственная дорожная неровность</w:t>
            </w:r>
          </w:p>
        </w:tc>
      </w:tr>
      <w:tr w:rsidR="00335F19" w:rsidRPr="00311944" w:rsidTr="00311944">
        <w:tc>
          <w:tcPr>
            <w:tcW w:w="2660" w:type="dxa"/>
          </w:tcPr>
          <w:p w:rsidR="00335F19" w:rsidRPr="00311944" w:rsidRDefault="00335F19" w:rsidP="00447EA1">
            <w:pPr>
              <w:ind w:firstLine="0"/>
              <w:jc w:val="center"/>
              <w:rPr>
                <w:rFonts w:cs="Times New Roman"/>
                <w:szCs w:val="24"/>
              </w:rPr>
            </w:pPr>
            <w:r w:rsidRPr="00311944">
              <w:rPr>
                <w:rFonts w:cs="Times New Roman"/>
                <w:szCs w:val="24"/>
              </w:rPr>
              <w:t>ПОД</w:t>
            </w:r>
          </w:p>
        </w:tc>
        <w:tc>
          <w:tcPr>
            <w:tcW w:w="6911" w:type="dxa"/>
          </w:tcPr>
          <w:p w:rsidR="00335F19" w:rsidRPr="00311944" w:rsidRDefault="00335F19" w:rsidP="00112AE6">
            <w:pPr>
              <w:ind w:firstLine="0"/>
              <w:jc w:val="left"/>
              <w:rPr>
                <w:rFonts w:cs="Times New Roman"/>
                <w:szCs w:val="24"/>
              </w:rPr>
            </w:pPr>
            <w:r w:rsidRPr="00311944">
              <w:rPr>
                <w:rFonts w:cs="Times New Roman"/>
                <w:szCs w:val="24"/>
              </w:rPr>
              <w:t>- проект организации движения</w:t>
            </w:r>
          </w:p>
        </w:tc>
      </w:tr>
    </w:tbl>
    <w:p w:rsidR="00517F0C" w:rsidRPr="0080523F" w:rsidRDefault="00517F0C" w:rsidP="00D63334">
      <w:pPr>
        <w:rPr>
          <w:rFonts w:cs="Times New Roman"/>
        </w:rPr>
      </w:pPr>
      <w:r w:rsidRPr="0080523F">
        <w:rPr>
          <w:rFonts w:cs="Times New Roman"/>
        </w:rPr>
        <w:br w:type="page"/>
      </w:r>
    </w:p>
    <w:p w:rsidR="00517F0C" w:rsidRPr="0080523F" w:rsidRDefault="00517F0C" w:rsidP="00311944">
      <w:pPr>
        <w:pStyle w:val="1"/>
        <w:spacing w:before="200"/>
        <w:jc w:val="center"/>
        <w:rPr>
          <w:rFonts w:eastAsia="TimesNewRomanPS-BoldMT" w:cs="Times New Roman"/>
          <w:szCs w:val="24"/>
        </w:rPr>
      </w:pPr>
      <w:bookmarkStart w:id="2" w:name="_Toc517854239"/>
      <w:r w:rsidRPr="0080523F">
        <w:rPr>
          <w:rFonts w:eastAsia="TimesNewRomanPS-BoldMT" w:cs="Times New Roman"/>
          <w:szCs w:val="24"/>
        </w:rPr>
        <w:lastRenderedPageBreak/>
        <w:t>ОБЩИЕ СВЕДЕНИЯ</w:t>
      </w:r>
      <w:bookmarkEnd w:id="2"/>
    </w:p>
    <w:p w:rsidR="00517F0C" w:rsidRPr="00643C03" w:rsidRDefault="00517F0C" w:rsidP="00727ABE">
      <w:pPr>
        <w:rPr>
          <w:rFonts w:cs="Times New Roman"/>
          <w:b/>
        </w:rPr>
      </w:pPr>
      <w:bookmarkStart w:id="3" w:name="_Toc373745402"/>
      <w:r w:rsidRPr="00643C03">
        <w:rPr>
          <w:rFonts w:cs="Times New Roman"/>
          <w:b/>
        </w:rPr>
        <w:t xml:space="preserve">Общие сведения о </w:t>
      </w:r>
      <w:bookmarkEnd w:id="3"/>
      <w:r w:rsidR="00A428C8">
        <w:rPr>
          <w:rFonts w:cs="Times New Roman"/>
          <w:b/>
        </w:rPr>
        <w:t xml:space="preserve">муниципальном образовании </w:t>
      </w:r>
      <w:r w:rsidR="00B002B0" w:rsidRPr="00B002B0">
        <w:rPr>
          <w:rFonts w:cs="Times New Roman"/>
          <w:b/>
        </w:rPr>
        <w:t>Белоглинский</w:t>
      </w:r>
      <w:r w:rsidR="00B002B0">
        <w:rPr>
          <w:rFonts w:cs="Times New Roman"/>
          <w:b/>
        </w:rPr>
        <w:t xml:space="preserve"> район</w:t>
      </w:r>
      <w:r w:rsidR="00A428C8">
        <w:rPr>
          <w:rFonts w:cs="Times New Roman"/>
          <w:b/>
        </w:rPr>
        <w:t xml:space="preserve"> </w:t>
      </w:r>
      <w:r w:rsidR="00643C03" w:rsidRPr="00643C03">
        <w:rPr>
          <w:rFonts w:cs="Times New Roman"/>
          <w:b/>
        </w:rPr>
        <w:t>Краснодарского края</w:t>
      </w:r>
    </w:p>
    <w:p w:rsidR="00EA25AC" w:rsidRPr="00F17501" w:rsidRDefault="00EA25AC" w:rsidP="00EA25AC">
      <w:pPr>
        <w:pStyle w:val="25"/>
        <w:widowControl w:val="0"/>
        <w:spacing w:line="276" w:lineRule="auto"/>
        <w:ind w:firstLine="720"/>
        <w:rPr>
          <w:b/>
          <w:bCs/>
        </w:rPr>
      </w:pPr>
      <w:r w:rsidRPr="00F17501">
        <w:t xml:space="preserve">Белоглинский район впервые образован </w:t>
      </w:r>
      <w:r w:rsidR="00191749">
        <w:t>0</w:t>
      </w:r>
      <w:r w:rsidRPr="00F17501">
        <w:t xml:space="preserve">2 июня 1924 года в составе </w:t>
      </w:r>
      <w:proofErr w:type="spellStart"/>
      <w:r w:rsidRPr="00F17501">
        <w:t>Сальского</w:t>
      </w:r>
      <w:proofErr w:type="spellEnd"/>
      <w:r w:rsidRPr="00F17501">
        <w:t xml:space="preserve"> округа Юго-Восточной области.</w:t>
      </w:r>
    </w:p>
    <w:p w:rsidR="00EA25AC" w:rsidRPr="00F17501" w:rsidRDefault="00EA25AC" w:rsidP="00EA25AC">
      <w:pPr>
        <w:pStyle w:val="25"/>
        <w:widowControl w:val="0"/>
        <w:spacing w:line="276" w:lineRule="auto"/>
        <w:ind w:firstLine="720"/>
        <w:rPr>
          <w:b/>
          <w:bCs/>
        </w:rPr>
      </w:pPr>
      <w:r w:rsidRPr="00F17501">
        <w:t>С 16 ноября 1924 года Белоглинский район находился в составе Северо-Кавказского края, с 10 января 1934 года — в составе Азово-Черноморского края, с 13 сентября 1937 года — в составе Краснодарского края.</w:t>
      </w:r>
    </w:p>
    <w:p w:rsidR="00EA25AC" w:rsidRPr="00F17501" w:rsidRDefault="00191749" w:rsidP="00EA25AC">
      <w:pPr>
        <w:pStyle w:val="25"/>
        <w:widowControl w:val="0"/>
        <w:spacing w:line="276" w:lineRule="auto"/>
        <w:ind w:firstLine="720"/>
        <w:rPr>
          <w:b/>
          <w:bCs/>
        </w:rPr>
      </w:pPr>
      <w:r>
        <w:t>0</w:t>
      </w:r>
      <w:r w:rsidR="00EA25AC" w:rsidRPr="00F17501">
        <w:t>1 февраля 1963 года Белоглинский район был упразднён, а его территория включена в состав Новопокровского района.</w:t>
      </w:r>
    </w:p>
    <w:p w:rsidR="00EA25AC" w:rsidRPr="00F17501" w:rsidRDefault="00EA25AC" w:rsidP="00EA25AC">
      <w:pPr>
        <w:pStyle w:val="25"/>
        <w:widowControl w:val="0"/>
        <w:spacing w:line="276" w:lineRule="auto"/>
        <w:ind w:firstLine="720"/>
        <w:rPr>
          <w:b/>
          <w:bCs/>
        </w:rPr>
      </w:pPr>
      <w:r w:rsidRPr="00F17501">
        <w:t>30 декабря 1966 года Белоглинский район был восстановлен в своих прежних границах.</w:t>
      </w:r>
    </w:p>
    <w:p w:rsidR="00EA25AC" w:rsidRDefault="00EA25AC" w:rsidP="00191749">
      <w:pPr>
        <w:pStyle w:val="25"/>
        <w:widowControl w:val="0"/>
        <w:spacing w:line="276" w:lineRule="auto"/>
        <w:ind w:firstLine="720"/>
      </w:pPr>
      <w:proofErr w:type="gramStart"/>
      <w:r w:rsidRPr="00F17501">
        <w:t>В соответствии с Федеральным Законом «Об общих принципах организации местного самоуправления в Российской Федерации» № 131-ФЗ и  Законом Краснодарского края от</w:t>
      </w:r>
      <w:r>
        <w:t xml:space="preserve">   </w:t>
      </w:r>
      <w:r w:rsidRPr="00F17501">
        <w:t xml:space="preserve"> 22 июля 2004 г. № 773-КЗ «Об установлении границ муниципального образования Белоглинский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Белоглинский район наделен статусом муниципального района, в границах которого осуществляется местное</w:t>
      </w:r>
      <w:proofErr w:type="gramEnd"/>
      <w:r w:rsidRPr="00F17501">
        <w:t xml:space="preserve"> самоуправление, имеются муниципальная собственность, местный бюджет. </w:t>
      </w:r>
      <w:r w:rsidR="00191749" w:rsidRPr="00F17501">
        <w:t>Белоглинский район входит в состав Краснодарского края Российской Федерации. Площадь Белоглинского района составляет 1493,99 км</w:t>
      </w:r>
      <w:proofErr w:type="gramStart"/>
      <w:r w:rsidR="00191749" w:rsidRPr="00F17501">
        <w:rPr>
          <w:vertAlign w:val="superscript"/>
        </w:rPr>
        <w:t>2</w:t>
      </w:r>
      <w:proofErr w:type="gramEnd"/>
      <w:r w:rsidR="00191749" w:rsidRPr="00F17501">
        <w:t>. Численность населения района по состоянию на 01.01.2019 г. составляет 30 441 человек.</w:t>
      </w:r>
    </w:p>
    <w:p w:rsidR="00EA25AC" w:rsidRDefault="00EA25AC" w:rsidP="000E18EF">
      <w:pPr>
        <w:pStyle w:val="25"/>
        <w:widowControl w:val="0"/>
        <w:spacing w:after="0" w:line="276" w:lineRule="auto"/>
        <w:ind w:firstLine="720"/>
      </w:pPr>
      <w:r w:rsidRPr="00F17501">
        <w:t xml:space="preserve">Белоглинский район относится к северной природно-климатической зоне Краснодарского края. На севере и северо-востоке граничит с Ростовской областью, на востоке и юге — со Ставропольским краем, на западе — с Новопокровским районом Краснодарского края. Районный центр село Белая Глина расположено на расстоянии 235 км от г. Краснодара и на расстоянии 186 км от г. Ростова-на-Дону и на расстоянии 185 км от </w:t>
      </w:r>
      <w:r w:rsidR="000E18EF">
        <w:t xml:space="preserve">        </w:t>
      </w:r>
      <w:r w:rsidRPr="00F17501">
        <w:t>г. Ставрополя.</w:t>
      </w:r>
    </w:p>
    <w:p w:rsidR="00EA25AC" w:rsidRPr="00EA25AC" w:rsidRDefault="00EA25AC" w:rsidP="00EA25AC">
      <w:pPr>
        <w:pStyle w:val="25"/>
        <w:widowControl w:val="0"/>
        <w:spacing w:line="276" w:lineRule="auto"/>
        <w:ind w:firstLine="720"/>
        <w:rPr>
          <w:b/>
          <w:bCs/>
        </w:rPr>
      </w:pPr>
    </w:p>
    <w:p w:rsidR="002D5CD0" w:rsidRPr="00EA25AC" w:rsidRDefault="002D5CD0" w:rsidP="002D5CD0">
      <w:pPr>
        <w:rPr>
          <w:color w:val="FF0000"/>
        </w:rPr>
      </w:pPr>
    </w:p>
    <w:p w:rsidR="00054740" w:rsidRPr="00EA25AC" w:rsidRDefault="00054740" w:rsidP="00FE7309">
      <w:pPr>
        <w:ind w:firstLine="0"/>
        <w:jc w:val="center"/>
        <w:rPr>
          <w:color w:val="FF0000"/>
        </w:rPr>
      </w:pPr>
    </w:p>
    <w:p w:rsidR="00307CA9" w:rsidRDefault="00307CA9" w:rsidP="009746E1">
      <w:pPr>
        <w:ind w:firstLine="0"/>
        <w:jc w:val="center"/>
      </w:pPr>
    </w:p>
    <w:p w:rsidR="00307CA9" w:rsidRDefault="00307CA9" w:rsidP="009746E1">
      <w:pPr>
        <w:ind w:firstLine="0"/>
        <w:jc w:val="center"/>
      </w:pPr>
    </w:p>
    <w:p w:rsidR="00307CA9" w:rsidRDefault="009E3F8D" w:rsidP="009746E1">
      <w:pPr>
        <w:ind w:firstLine="0"/>
        <w:jc w:val="center"/>
      </w:pPr>
      <w:r>
        <w:rPr>
          <w:noProof/>
          <w:lang w:eastAsia="ru-RU"/>
        </w:rPr>
        <w:lastRenderedPageBreak/>
        <w:drawing>
          <wp:inline distT="0" distB="0" distL="0" distR="0">
            <wp:extent cx="6092765" cy="7141779"/>
            <wp:effectExtent l="19050" t="0" r="3235" b="0"/>
            <wp:docPr id="5" name="Рисунок 3" descr="G:\Архитектура\Дороги\ДОРОГИ\2018\КСОДД\2020\СТП-5 сх_транспо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Архитектура\Дороги\ДОРОГИ\2018\КСОДД\2020\СТП-5 сх_транспорта.jpg"/>
                    <pic:cNvPicPr>
                      <a:picLocks noChangeAspect="1" noChangeArrowheads="1"/>
                    </pic:cNvPicPr>
                  </pic:nvPicPr>
                  <pic:blipFill>
                    <a:blip r:embed="rId10" cstate="print"/>
                    <a:srcRect/>
                    <a:stretch>
                      <a:fillRect/>
                    </a:stretch>
                  </pic:blipFill>
                  <pic:spPr bwMode="auto">
                    <a:xfrm>
                      <a:off x="0" y="0"/>
                      <a:ext cx="6101077" cy="7151522"/>
                    </a:xfrm>
                    <a:prstGeom prst="rect">
                      <a:avLst/>
                    </a:prstGeom>
                    <a:noFill/>
                    <a:ln w="9525">
                      <a:noFill/>
                      <a:miter lim="800000"/>
                      <a:headEnd/>
                      <a:tailEnd/>
                    </a:ln>
                  </pic:spPr>
                </pic:pic>
              </a:graphicData>
            </a:graphic>
          </wp:inline>
        </w:drawing>
      </w:r>
    </w:p>
    <w:p w:rsidR="00307CA9" w:rsidRDefault="00307CA9" w:rsidP="009746E1">
      <w:pPr>
        <w:ind w:firstLine="0"/>
        <w:jc w:val="center"/>
      </w:pPr>
    </w:p>
    <w:p w:rsidR="006C179F" w:rsidRDefault="00912175" w:rsidP="009746E1">
      <w:pPr>
        <w:ind w:firstLine="0"/>
        <w:jc w:val="center"/>
      </w:pPr>
      <w:r>
        <w:t>Рисунок</w:t>
      </w:r>
      <w:r w:rsidR="00F42353">
        <w:t xml:space="preserve"> </w:t>
      </w:r>
      <w:r>
        <w:t>1</w:t>
      </w:r>
      <w:r w:rsidR="009746E1">
        <w:t xml:space="preserve"> –</w:t>
      </w:r>
      <w:r w:rsidR="004800C7">
        <w:t xml:space="preserve"> </w:t>
      </w:r>
      <w:r w:rsidR="00A700E9" w:rsidRPr="0039517D">
        <w:t>муниципальное образование</w:t>
      </w:r>
      <w:r w:rsidR="009746E1" w:rsidRPr="0039517D">
        <w:t xml:space="preserve"> </w:t>
      </w:r>
      <w:r w:rsidR="00A94188">
        <w:rPr>
          <w:rFonts w:cs="Times New Roman"/>
        </w:rPr>
        <w:t>Белоглинский</w:t>
      </w:r>
      <w:r w:rsidR="009746E1" w:rsidRPr="0039517D">
        <w:t xml:space="preserve"> район</w:t>
      </w:r>
    </w:p>
    <w:p w:rsidR="009746E1" w:rsidRDefault="009746E1" w:rsidP="006C179F">
      <w:pPr>
        <w:sectPr w:rsidR="009746E1" w:rsidSect="009E3F8D">
          <w:footerReference w:type="default" r:id="rId11"/>
          <w:pgSz w:w="11906" w:h="16838"/>
          <w:pgMar w:top="1134" w:right="567" w:bottom="1134" w:left="1701" w:header="709" w:footer="709" w:gutter="0"/>
          <w:cols w:space="708"/>
          <w:titlePg/>
          <w:docGrid w:linePitch="360"/>
        </w:sectPr>
      </w:pPr>
    </w:p>
    <w:p w:rsidR="00AD15F6" w:rsidRPr="001F261B" w:rsidRDefault="00AD15F6" w:rsidP="00AD15F6">
      <w:pPr>
        <w:rPr>
          <w:rFonts w:eastAsia="Times New Roman"/>
          <w:b/>
          <w:bCs/>
          <w:iCs/>
          <w:szCs w:val="24"/>
          <w:lang w:eastAsia="ru-RU"/>
        </w:rPr>
      </w:pPr>
      <w:r w:rsidRPr="00D571EE">
        <w:rPr>
          <w:rFonts w:eastAsia="Times New Roman"/>
          <w:b/>
          <w:bCs/>
          <w:iCs/>
          <w:szCs w:val="24"/>
          <w:lang w:eastAsia="ru-RU"/>
        </w:rPr>
        <w:lastRenderedPageBreak/>
        <w:t>Экономическая сфера</w:t>
      </w:r>
    </w:p>
    <w:p w:rsidR="00E737C5" w:rsidRPr="00E737C5" w:rsidRDefault="00E737C5" w:rsidP="00B34B57">
      <w:pPr>
        <w:ind w:firstLine="709"/>
        <w:rPr>
          <w:b/>
          <w:bCs/>
        </w:rPr>
      </w:pPr>
      <w:r w:rsidRPr="00E737C5">
        <w:t xml:space="preserve">Основное производственное направление – сельское хозяйство. </w:t>
      </w:r>
    </w:p>
    <w:p w:rsidR="00E737C5" w:rsidRPr="00E737C5" w:rsidRDefault="00E737C5" w:rsidP="00B34B57">
      <w:pPr>
        <w:ind w:firstLine="709"/>
        <w:rPr>
          <w:b/>
          <w:bCs/>
        </w:rPr>
      </w:pPr>
      <w:r w:rsidRPr="00E737C5">
        <w:t xml:space="preserve">Агропромышленный комплекс района является главной </w:t>
      </w:r>
      <w:proofErr w:type="spellStart"/>
      <w:r w:rsidRPr="00E737C5">
        <w:t>бюджетообразующей</w:t>
      </w:r>
      <w:proofErr w:type="spellEnd"/>
      <w:r w:rsidRPr="00E737C5">
        <w:t xml:space="preserve"> отраслью и специализируется на производстве зерновых, подсолнечника, сахарной свеклы, кормовых культур, плодов и овощей, имея при этом животноводство.</w:t>
      </w:r>
    </w:p>
    <w:p w:rsidR="00E737C5" w:rsidRPr="00E737C5" w:rsidRDefault="00E737C5" w:rsidP="00B34B57">
      <w:pPr>
        <w:ind w:firstLine="709"/>
      </w:pPr>
      <w:r w:rsidRPr="00E737C5">
        <w:t>Площадь земель сельскохозяйственного назначения занимает большую часть общей площади муниципального образования Белоглинский район.</w:t>
      </w:r>
    </w:p>
    <w:p w:rsidR="00113173" w:rsidRPr="009D5833" w:rsidRDefault="00113173" w:rsidP="00B34B57">
      <w:pPr>
        <w:spacing w:after="120"/>
        <w:ind w:firstLine="709"/>
        <w:rPr>
          <w:i/>
          <w:szCs w:val="24"/>
          <w:u w:val="single"/>
        </w:rPr>
      </w:pPr>
      <w:r w:rsidRPr="009D5833">
        <w:rPr>
          <w:i/>
          <w:szCs w:val="24"/>
          <w:u w:val="single"/>
        </w:rPr>
        <w:t>Промышленность</w:t>
      </w:r>
    </w:p>
    <w:p w:rsidR="00E737C5" w:rsidRPr="00E737C5" w:rsidRDefault="00E737C5" w:rsidP="00E737C5">
      <w:pPr>
        <w:spacing w:after="120"/>
        <w:ind w:firstLine="709"/>
        <w:rPr>
          <w:szCs w:val="24"/>
        </w:rPr>
      </w:pPr>
      <w:r w:rsidRPr="00E737C5">
        <w:rPr>
          <w:szCs w:val="24"/>
        </w:rPr>
        <w:t xml:space="preserve">Промышленный комплекс Белоглинского района представлен обрабатывающим производством, а также производством, распределением электроэнергии, газа и воды.  </w:t>
      </w:r>
    </w:p>
    <w:p w:rsidR="00E737C5" w:rsidRPr="00E737C5" w:rsidRDefault="00E737C5" w:rsidP="00E737C5">
      <w:pPr>
        <w:spacing w:after="120"/>
        <w:ind w:firstLine="709"/>
        <w:rPr>
          <w:szCs w:val="24"/>
        </w:rPr>
      </w:pPr>
      <w:r w:rsidRPr="00E737C5">
        <w:rPr>
          <w:szCs w:val="24"/>
        </w:rPr>
        <w:t>По объему отгруженных товаров промышленными предприятиями (в том числе пищевая промышленность, отрасль обеспечения электрической энергией, газом и паром, водоснабжение) за 11 месяцев муниципальное образование Белоглинский район занимает 4 позицию в крае.</w:t>
      </w:r>
    </w:p>
    <w:p w:rsidR="00E737C5" w:rsidRPr="00E737C5" w:rsidRDefault="00E737C5" w:rsidP="00E737C5">
      <w:pPr>
        <w:spacing w:after="120"/>
        <w:ind w:firstLine="709"/>
        <w:rPr>
          <w:szCs w:val="24"/>
        </w:rPr>
      </w:pPr>
      <w:r w:rsidRPr="00E737C5">
        <w:rPr>
          <w:szCs w:val="24"/>
        </w:rPr>
        <w:t xml:space="preserve">Темп роста объемов отгруженных товаров промышленного производства за анализируемый период составил </w:t>
      </w:r>
      <w:proofErr w:type="gramStart"/>
      <w:r w:rsidRPr="00E737C5">
        <w:rPr>
          <w:szCs w:val="24"/>
        </w:rPr>
        <w:t>134,1</w:t>
      </w:r>
      <w:proofErr w:type="gramEnd"/>
      <w:r w:rsidRPr="00E737C5">
        <w:rPr>
          <w:szCs w:val="24"/>
        </w:rPr>
        <w:t xml:space="preserve">% что выше </w:t>
      </w:r>
      <w:proofErr w:type="spellStart"/>
      <w:r w:rsidRPr="00E737C5">
        <w:rPr>
          <w:szCs w:val="24"/>
        </w:rPr>
        <w:t>среднекраевого</w:t>
      </w:r>
      <w:proofErr w:type="spellEnd"/>
      <w:r w:rsidRPr="00E737C5">
        <w:rPr>
          <w:szCs w:val="24"/>
        </w:rPr>
        <w:t xml:space="preserve"> показателя на 25,0 </w:t>
      </w:r>
      <w:proofErr w:type="spellStart"/>
      <w:r w:rsidRPr="00E737C5">
        <w:rPr>
          <w:szCs w:val="24"/>
        </w:rPr>
        <w:t>подпунктных</w:t>
      </w:r>
      <w:proofErr w:type="spellEnd"/>
      <w:r w:rsidRPr="00E737C5">
        <w:rPr>
          <w:szCs w:val="24"/>
        </w:rPr>
        <w:t xml:space="preserve"> %. </w:t>
      </w:r>
    </w:p>
    <w:p w:rsidR="00E737C5" w:rsidRPr="00E737C5" w:rsidRDefault="00E737C5" w:rsidP="00E737C5">
      <w:pPr>
        <w:spacing w:after="120"/>
        <w:ind w:firstLine="709"/>
        <w:rPr>
          <w:szCs w:val="24"/>
        </w:rPr>
      </w:pPr>
      <w:r w:rsidRPr="00E737C5">
        <w:rPr>
          <w:szCs w:val="24"/>
        </w:rPr>
        <w:t>В районе отгрузка товаров собственного производства представлена одним малым предприятием пищевой переработки, двумя крупными предприятиями и тремя подсобными цехами сельскохозяйственных предприятий, выпускающими пищевую продукцию, которые также входят в круг крупных и средних предприятий.</w:t>
      </w:r>
    </w:p>
    <w:p w:rsidR="00E737C5" w:rsidRPr="00E737C5" w:rsidRDefault="00E737C5" w:rsidP="00E737C5">
      <w:pPr>
        <w:spacing w:after="120"/>
        <w:ind w:firstLine="709"/>
        <w:rPr>
          <w:szCs w:val="24"/>
        </w:rPr>
      </w:pPr>
      <w:r w:rsidRPr="00E737C5">
        <w:rPr>
          <w:szCs w:val="24"/>
        </w:rPr>
        <w:t xml:space="preserve">Удельный вес обрабатывающих производств в общем объёме отгруженной промышленной продукции составляет 98,57%. </w:t>
      </w:r>
    </w:p>
    <w:p w:rsidR="00E737C5" w:rsidRPr="00E737C5" w:rsidRDefault="00E737C5" w:rsidP="00E737C5">
      <w:pPr>
        <w:spacing w:after="120"/>
        <w:ind w:firstLine="709"/>
        <w:rPr>
          <w:szCs w:val="24"/>
        </w:rPr>
      </w:pPr>
      <w:r w:rsidRPr="00E737C5">
        <w:rPr>
          <w:szCs w:val="24"/>
        </w:rPr>
        <w:t>За 2018 год промышленными производствами района отгружено продукции на сумму 4580,4 млн. руб., что выше уровня прошлого года на 34,1% или на 1165,4 млн. руб.</w:t>
      </w:r>
    </w:p>
    <w:p w:rsidR="00E737C5" w:rsidRPr="00E737C5" w:rsidRDefault="00E737C5" w:rsidP="00E737C5">
      <w:pPr>
        <w:spacing w:after="120"/>
        <w:ind w:firstLine="709"/>
        <w:rPr>
          <w:szCs w:val="24"/>
        </w:rPr>
      </w:pPr>
      <w:r w:rsidRPr="00E737C5">
        <w:rPr>
          <w:szCs w:val="24"/>
        </w:rPr>
        <w:t>Обрабатывающее производство района включает в себя: производство пищевых продуктов, ремонт и монтаж машин и оборудования, а также производство напитков.</w:t>
      </w:r>
    </w:p>
    <w:p w:rsidR="00E737C5" w:rsidRPr="00E737C5" w:rsidRDefault="00E737C5" w:rsidP="00E737C5">
      <w:pPr>
        <w:spacing w:after="120"/>
        <w:ind w:firstLine="709"/>
        <w:rPr>
          <w:szCs w:val="24"/>
        </w:rPr>
      </w:pPr>
      <w:r w:rsidRPr="00E737C5">
        <w:rPr>
          <w:szCs w:val="24"/>
        </w:rPr>
        <w:t>Производство пищевых продуктов занимает основной удельный вес (99,21%) в структуре обрабатывающих производств за счет роста стоимостных объёмов отгрузки, ремонт и монтаж машин и оборудования составляет – 0,02%, производство напитков – 0,77%.</w:t>
      </w:r>
    </w:p>
    <w:p w:rsidR="00E737C5" w:rsidRPr="00E737C5" w:rsidRDefault="00E737C5" w:rsidP="00E737C5">
      <w:pPr>
        <w:spacing w:after="120"/>
        <w:ind w:firstLine="709"/>
        <w:rPr>
          <w:szCs w:val="24"/>
        </w:rPr>
      </w:pPr>
      <w:r w:rsidRPr="00E737C5">
        <w:rPr>
          <w:szCs w:val="24"/>
        </w:rPr>
        <w:t>Производство пищевой продукции также осуществляют подсобных цеха в трех сельскохозяйственных предприятиях. Переработка продукции сельского хозяйства и производство продуктов питания по подсобным цехам развивается слабо, в основном для собственных нужд. Подсобные цеха сельскохозяйственных предприятий занимают удельный вес в общем объеме обрабатывающих производств по крупным и средним предприятиям – 0,1 %.</w:t>
      </w:r>
    </w:p>
    <w:p w:rsidR="00E737C5" w:rsidRDefault="00E737C5" w:rsidP="00E737C5">
      <w:pPr>
        <w:spacing w:after="120"/>
        <w:ind w:firstLine="709"/>
        <w:rPr>
          <w:szCs w:val="24"/>
        </w:rPr>
      </w:pPr>
      <w:r w:rsidRPr="00E737C5">
        <w:rPr>
          <w:szCs w:val="24"/>
        </w:rPr>
        <w:t xml:space="preserve">В пищевой промышленности за 2018 год произведено товаров на сумму 4515,2 млн. руб., (увеличение производства к уровню прошлого года на 34,5% или на 1157,8 млн. руб.). </w:t>
      </w:r>
    </w:p>
    <w:p w:rsidR="00E737C5" w:rsidRPr="00E737C5" w:rsidRDefault="00E737C5" w:rsidP="00E737C5">
      <w:pPr>
        <w:spacing w:after="120"/>
        <w:ind w:firstLine="709"/>
        <w:rPr>
          <w:szCs w:val="24"/>
        </w:rPr>
      </w:pPr>
      <w:r w:rsidRPr="00E737C5">
        <w:rPr>
          <w:szCs w:val="24"/>
        </w:rPr>
        <w:t>Второй по значимости в районе отраслью промышленного производства является производство и распределение электроэнергии, пара и воды (1,43</w:t>
      </w:r>
      <w:r>
        <w:rPr>
          <w:szCs w:val="24"/>
        </w:rPr>
        <w:t xml:space="preserve"> </w:t>
      </w:r>
      <w:r w:rsidRPr="00E737C5">
        <w:rPr>
          <w:szCs w:val="24"/>
        </w:rPr>
        <w:t>% промышленного производства), в том числе производство, и распределение тепловой энергии – 0,57%, сбор, очистка и распределение воды – 0,86%.</w:t>
      </w:r>
    </w:p>
    <w:p w:rsidR="00E737C5" w:rsidRPr="00E737C5" w:rsidRDefault="00E737C5" w:rsidP="00E737C5">
      <w:pPr>
        <w:spacing w:after="120"/>
        <w:ind w:firstLine="709"/>
        <w:rPr>
          <w:szCs w:val="24"/>
        </w:rPr>
      </w:pPr>
      <w:r w:rsidRPr="00E737C5">
        <w:rPr>
          <w:szCs w:val="24"/>
        </w:rPr>
        <w:t>Распределение тепла и воды доведено до 65,173 млн. руб. Предприятия по распределению тепла и воды работают над ростом объемов за счет новых коммуникаций по вводимым индивидуальным жилым домам (1</w:t>
      </w:r>
      <w:r>
        <w:rPr>
          <w:szCs w:val="24"/>
        </w:rPr>
        <w:t>3</w:t>
      </w:r>
      <w:r w:rsidRPr="00E737C5">
        <w:rPr>
          <w:szCs w:val="24"/>
        </w:rPr>
        <w:t>320 м</w:t>
      </w:r>
      <w:proofErr w:type="gramStart"/>
      <w:r w:rsidRPr="00E737C5">
        <w:rPr>
          <w:szCs w:val="24"/>
        </w:rPr>
        <w:t>2</w:t>
      </w:r>
      <w:proofErr w:type="gramEnd"/>
      <w:r w:rsidRPr="00E737C5">
        <w:rPr>
          <w:szCs w:val="24"/>
        </w:rPr>
        <w:t xml:space="preserve">) и социально-производственным </w:t>
      </w:r>
      <w:r w:rsidRPr="00E737C5">
        <w:rPr>
          <w:szCs w:val="24"/>
        </w:rPr>
        <w:lastRenderedPageBreak/>
        <w:t>объектам, а также за счет реконструкции, ремонта и строительства водопроводных и тепловых сетей.</w:t>
      </w:r>
    </w:p>
    <w:p w:rsidR="00E737C5" w:rsidRPr="00E737C5" w:rsidRDefault="00E737C5" w:rsidP="00E737C5">
      <w:pPr>
        <w:spacing w:after="120"/>
        <w:ind w:firstLine="709"/>
        <w:rPr>
          <w:szCs w:val="24"/>
        </w:rPr>
      </w:pPr>
      <w:r w:rsidRPr="00E737C5">
        <w:rPr>
          <w:szCs w:val="24"/>
        </w:rPr>
        <w:t>По тепловой энергии увеличение объемов на 3,0% к соответствующему периоду прошлого года связано с началом отопительного сезона, а объем распределения воды выполнен на 21,1</w:t>
      </w:r>
      <w:r>
        <w:rPr>
          <w:szCs w:val="24"/>
        </w:rPr>
        <w:t xml:space="preserve"> </w:t>
      </w:r>
      <w:r w:rsidRPr="00E737C5">
        <w:rPr>
          <w:szCs w:val="24"/>
        </w:rPr>
        <w:t xml:space="preserve">%, в результате увеличения объемов потребления воды населением за счет жарких погодных условий летнего периода. </w:t>
      </w:r>
    </w:p>
    <w:p w:rsidR="00113173" w:rsidRPr="00B63305" w:rsidRDefault="00113173" w:rsidP="00113173">
      <w:pPr>
        <w:spacing w:after="120"/>
        <w:rPr>
          <w:i/>
          <w:szCs w:val="24"/>
          <w:u w:val="single"/>
        </w:rPr>
      </w:pPr>
      <w:r w:rsidRPr="00B63305">
        <w:rPr>
          <w:i/>
          <w:szCs w:val="24"/>
          <w:u w:val="single"/>
        </w:rPr>
        <w:t>Сельское хозяйство</w:t>
      </w:r>
    </w:p>
    <w:p w:rsidR="00B63305" w:rsidRPr="00B63305" w:rsidRDefault="00B63305" w:rsidP="00B63305">
      <w:pPr>
        <w:spacing w:after="120"/>
        <w:rPr>
          <w:szCs w:val="24"/>
        </w:rPr>
      </w:pPr>
      <w:r w:rsidRPr="00B63305">
        <w:rPr>
          <w:szCs w:val="24"/>
        </w:rPr>
        <w:t>Общая земельная площадь района - 149,4 тыс.</w:t>
      </w:r>
      <w:r>
        <w:rPr>
          <w:szCs w:val="24"/>
        </w:rPr>
        <w:t xml:space="preserve"> </w:t>
      </w:r>
      <w:r w:rsidRPr="00B63305">
        <w:rPr>
          <w:szCs w:val="24"/>
        </w:rPr>
        <w:t>га, из них земли сельскохозяйственного назначения составляют 135,7 тыс.</w:t>
      </w:r>
      <w:r>
        <w:rPr>
          <w:szCs w:val="24"/>
        </w:rPr>
        <w:t xml:space="preserve"> </w:t>
      </w:r>
      <w:r w:rsidRPr="00B63305">
        <w:rPr>
          <w:szCs w:val="24"/>
        </w:rPr>
        <w:t>га.</w:t>
      </w:r>
    </w:p>
    <w:p w:rsidR="00B63305" w:rsidRPr="00B63305" w:rsidRDefault="00B63305" w:rsidP="00B63305">
      <w:pPr>
        <w:spacing w:after="120"/>
        <w:rPr>
          <w:szCs w:val="24"/>
        </w:rPr>
      </w:pPr>
      <w:r w:rsidRPr="00B63305">
        <w:rPr>
          <w:szCs w:val="24"/>
        </w:rPr>
        <w:t xml:space="preserve">В районе осуществляют свою деятельность – 6 крупных и средних хозяйств и 10 малых хозяйств. В пользовании крестьянско - фермерских хозяйств (далее - КФХ), их насчитывается 268, находится 45 тыс. га пашни. Так же в районе осуществляют деятельность 12533 личных подсобных хозяйств. </w:t>
      </w:r>
    </w:p>
    <w:p w:rsidR="00B63305" w:rsidRPr="00B63305" w:rsidRDefault="00B63305" w:rsidP="00B63305">
      <w:pPr>
        <w:spacing w:after="120"/>
        <w:rPr>
          <w:szCs w:val="24"/>
        </w:rPr>
      </w:pPr>
      <w:r w:rsidRPr="00B63305">
        <w:rPr>
          <w:szCs w:val="24"/>
        </w:rPr>
        <w:t>По объему отгруженной продукции сельскохозяйственных предприятий за 2018 год район находится на 10 позиции в краевом рейтинге.</w:t>
      </w:r>
    </w:p>
    <w:p w:rsidR="00B63305" w:rsidRPr="00B63305" w:rsidRDefault="00B63305" w:rsidP="00B63305">
      <w:pPr>
        <w:spacing w:after="120"/>
        <w:rPr>
          <w:szCs w:val="24"/>
        </w:rPr>
      </w:pPr>
      <w:r w:rsidRPr="00B63305">
        <w:rPr>
          <w:szCs w:val="24"/>
        </w:rPr>
        <w:t xml:space="preserve">Темп роста объемов отгруженных товаров сельскохозяйственных предприятий за анализируемый период составил 121,3%, что выше </w:t>
      </w:r>
      <w:proofErr w:type="spellStart"/>
      <w:r w:rsidRPr="00B63305">
        <w:rPr>
          <w:szCs w:val="24"/>
        </w:rPr>
        <w:t>среднекраевого</w:t>
      </w:r>
      <w:proofErr w:type="spellEnd"/>
      <w:r w:rsidRPr="00B63305">
        <w:rPr>
          <w:szCs w:val="24"/>
        </w:rPr>
        <w:t xml:space="preserve"> показателя на 12,9 </w:t>
      </w:r>
      <w:proofErr w:type="spellStart"/>
      <w:r w:rsidRPr="00B63305">
        <w:rPr>
          <w:szCs w:val="24"/>
        </w:rPr>
        <w:t>подпунктных</w:t>
      </w:r>
      <w:proofErr w:type="spellEnd"/>
      <w:r w:rsidRPr="00B63305">
        <w:rPr>
          <w:szCs w:val="24"/>
        </w:rPr>
        <w:t xml:space="preserve"> %.</w:t>
      </w:r>
    </w:p>
    <w:p w:rsidR="00B63305" w:rsidRPr="00B63305" w:rsidRDefault="00B63305" w:rsidP="00B63305">
      <w:pPr>
        <w:spacing w:after="120"/>
        <w:rPr>
          <w:szCs w:val="24"/>
        </w:rPr>
      </w:pPr>
      <w:r w:rsidRPr="00B63305">
        <w:rPr>
          <w:szCs w:val="24"/>
        </w:rPr>
        <w:t>Объем отгрузки сельскохозяйственной продукции в действующих ценах составил по категории крупных и средних предприятий 3902,7 млн. руб., что больше на 684,8 млн. руб. или на 21,5% в сравнении с аналогичным периодом прошлого года.</w:t>
      </w:r>
    </w:p>
    <w:p w:rsidR="00B63305" w:rsidRPr="00B63305" w:rsidRDefault="00B63305" w:rsidP="00B63305">
      <w:pPr>
        <w:spacing w:after="120"/>
        <w:rPr>
          <w:szCs w:val="24"/>
        </w:rPr>
      </w:pPr>
      <w:r w:rsidRPr="00B63305">
        <w:rPr>
          <w:szCs w:val="24"/>
        </w:rPr>
        <w:t>Выполнение объема отгруженных товаров собственного производства по сельскому хозяйству крупными и средними предприятиями к уровню прошлого года в действующих ценах составило за счет растениеводства – 121,3</w:t>
      </w:r>
      <w:r>
        <w:rPr>
          <w:szCs w:val="24"/>
        </w:rPr>
        <w:t xml:space="preserve"> </w:t>
      </w:r>
      <w:r w:rsidRPr="00B63305">
        <w:rPr>
          <w:szCs w:val="24"/>
        </w:rPr>
        <w:t>%, животноводства – 114,8</w:t>
      </w:r>
      <w:r>
        <w:rPr>
          <w:szCs w:val="24"/>
        </w:rPr>
        <w:t xml:space="preserve"> </w:t>
      </w:r>
      <w:r w:rsidRPr="00B63305">
        <w:rPr>
          <w:szCs w:val="24"/>
        </w:rPr>
        <w:t xml:space="preserve">% и вспомогательной деятельности в области производства сельскохозяйственных культур и послеуборочной обработки сельскохозяйственной продукции – 110,7% соответственно. </w:t>
      </w:r>
    </w:p>
    <w:p w:rsidR="00B63305" w:rsidRPr="00B63305" w:rsidRDefault="00B63305" w:rsidP="00B63305">
      <w:pPr>
        <w:spacing w:after="120"/>
        <w:rPr>
          <w:szCs w:val="24"/>
        </w:rPr>
      </w:pPr>
      <w:proofErr w:type="gramStart"/>
      <w:r w:rsidRPr="00B63305">
        <w:rPr>
          <w:szCs w:val="24"/>
        </w:rPr>
        <w:t>Валовый сбор зерна крупных и средних предприятий составил 263461 тыс. тонн, что меньше чем в прошлом году на 67 тыс. тонн, или на 10%. Средняя урожайность достигла 51,4 ц/га, что ниже прошлогоднего уровня на 6 ц/га или на 1,1%. Снижение урожайности связано с небольшим количеством выпавших осадков и высокой температурой.</w:t>
      </w:r>
      <w:proofErr w:type="gramEnd"/>
    </w:p>
    <w:p w:rsidR="00B63305" w:rsidRDefault="00B63305" w:rsidP="00113173">
      <w:pPr>
        <w:spacing w:after="120"/>
        <w:rPr>
          <w:szCs w:val="24"/>
        </w:rPr>
      </w:pPr>
      <w:r w:rsidRPr="00B63305">
        <w:rPr>
          <w:szCs w:val="24"/>
        </w:rPr>
        <w:t>Развитие животноводства является одной из важнейших задач развития экономики района.</w:t>
      </w:r>
    </w:p>
    <w:p w:rsidR="00AE5CE6" w:rsidRDefault="00AE5CE6" w:rsidP="00113173">
      <w:pPr>
        <w:spacing w:after="120"/>
        <w:rPr>
          <w:szCs w:val="24"/>
        </w:rPr>
      </w:pPr>
      <w:r w:rsidRPr="00AE5CE6">
        <w:rPr>
          <w:szCs w:val="24"/>
        </w:rPr>
        <w:t>Животноводство в районе развивается динамично. На фоне относительно невысоких показателей развития крупного рогатого скота растет поголовье свиней.</w:t>
      </w:r>
    </w:p>
    <w:p w:rsidR="00AE5CE6" w:rsidRPr="00AE5CE6" w:rsidRDefault="00AE5CE6" w:rsidP="00AE5CE6">
      <w:pPr>
        <w:spacing w:after="120"/>
        <w:rPr>
          <w:szCs w:val="24"/>
        </w:rPr>
      </w:pPr>
      <w:r w:rsidRPr="00AE5CE6">
        <w:rPr>
          <w:szCs w:val="24"/>
        </w:rPr>
        <w:t xml:space="preserve">Развитие животноводства в настоящее время является приоритетным направлением в экономике района. </w:t>
      </w:r>
    </w:p>
    <w:p w:rsidR="00AE5CE6" w:rsidRPr="00AE5CE6" w:rsidRDefault="00AE5CE6" w:rsidP="00AE5CE6">
      <w:pPr>
        <w:spacing w:after="120"/>
        <w:rPr>
          <w:szCs w:val="24"/>
        </w:rPr>
      </w:pPr>
      <w:r w:rsidRPr="00AE5CE6">
        <w:rPr>
          <w:szCs w:val="24"/>
        </w:rPr>
        <w:t xml:space="preserve">Численность крупного рогатого скота составляет 6200 голов, из них коров 2052 голов. </w:t>
      </w:r>
    </w:p>
    <w:p w:rsidR="00AE5CE6" w:rsidRPr="00AE5CE6" w:rsidRDefault="00AE5CE6" w:rsidP="00AE5CE6">
      <w:pPr>
        <w:spacing w:after="120"/>
        <w:rPr>
          <w:szCs w:val="24"/>
        </w:rPr>
      </w:pPr>
      <w:r w:rsidRPr="00AE5CE6">
        <w:rPr>
          <w:szCs w:val="24"/>
        </w:rPr>
        <w:t xml:space="preserve">Небольшое снижение КРС в 2017-2018 годах произошло за счет выбраковки коров. </w:t>
      </w:r>
    </w:p>
    <w:p w:rsidR="00AE5CE6" w:rsidRDefault="00AE5CE6" w:rsidP="00AE5CE6">
      <w:pPr>
        <w:spacing w:after="120"/>
        <w:rPr>
          <w:szCs w:val="24"/>
        </w:rPr>
      </w:pPr>
      <w:r w:rsidRPr="00AE5CE6">
        <w:rPr>
          <w:szCs w:val="24"/>
        </w:rPr>
        <w:t>Хозяйствами всех категорий Белоглинского района получено молока 14,3 тыс. тонн, что больше на 1,1 тыс. тонн или на 8,3%.</w:t>
      </w:r>
    </w:p>
    <w:p w:rsidR="00AE5CE6" w:rsidRPr="00AE5CE6" w:rsidRDefault="00AE5CE6" w:rsidP="00AE5CE6">
      <w:pPr>
        <w:spacing w:after="120"/>
        <w:rPr>
          <w:szCs w:val="24"/>
        </w:rPr>
      </w:pPr>
      <w:r w:rsidRPr="00AE5CE6">
        <w:rPr>
          <w:szCs w:val="24"/>
        </w:rPr>
        <w:t xml:space="preserve">Свиноводством в районе занимаются три сельхозпредприятия ОАО «им Ленина», </w:t>
      </w:r>
      <w:r w:rsidR="00B63305">
        <w:rPr>
          <w:szCs w:val="24"/>
        </w:rPr>
        <w:t xml:space="preserve">         </w:t>
      </w:r>
      <w:r w:rsidRPr="00AE5CE6">
        <w:rPr>
          <w:szCs w:val="24"/>
        </w:rPr>
        <w:t xml:space="preserve">АО «Нива» </w:t>
      </w:r>
      <w:proofErr w:type="gramStart"/>
      <w:r w:rsidRPr="00AE5CE6">
        <w:rPr>
          <w:szCs w:val="24"/>
        </w:rPr>
        <w:t>и ООО</w:t>
      </w:r>
      <w:proofErr w:type="gramEnd"/>
      <w:r w:rsidRPr="00AE5CE6">
        <w:rPr>
          <w:szCs w:val="24"/>
        </w:rPr>
        <w:t xml:space="preserve"> «Заречье». </w:t>
      </w:r>
    </w:p>
    <w:p w:rsidR="00AE5CE6" w:rsidRPr="00AE5CE6" w:rsidRDefault="00AE5CE6" w:rsidP="00AE5CE6">
      <w:pPr>
        <w:spacing w:after="120"/>
        <w:rPr>
          <w:szCs w:val="24"/>
        </w:rPr>
      </w:pPr>
      <w:r w:rsidRPr="00AE5CE6">
        <w:rPr>
          <w:szCs w:val="24"/>
        </w:rPr>
        <w:t>Численность свиней увеличилась на 36295 голов или в 3,3 раз, и на 01 января 2019 года составляет 52256 головы. В АО «Нива» завершено строительство первого свиноводческого комплекса с замкнутым циклом на 2650 голов свиноматок.</w:t>
      </w:r>
    </w:p>
    <w:p w:rsidR="00AE5CE6" w:rsidRPr="00AE5CE6" w:rsidRDefault="00AE5CE6" w:rsidP="00AE5CE6">
      <w:pPr>
        <w:spacing w:after="120"/>
        <w:rPr>
          <w:szCs w:val="24"/>
        </w:rPr>
      </w:pPr>
      <w:r w:rsidRPr="00AE5CE6">
        <w:rPr>
          <w:szCs w:val="24"/>
        </w:rPr>
        <w:lastRenderedPageBreak/>
        <w:t xml:space="preserve">На фоне ужесточения требований к условиям содержания свиней, фермеры и население переориентируются на альтернативные виды животноводства. Всего на фермах в малых формах хозяйствования содержится 3957 </w:t>
      </w:r>
      <w:proofErr w:type="spellStart"/>
      <w:r w:rsidRPr="00AE5CE6">
        <w:rPr>
          <w:szCs w:val="24"/>
        </w:rPr>
        <w:t>гол</w:t>
      </w:r>
      <w:proofErr w:type="gramStart"/>
      <w:r w:rsidRPr="00AE5CE6">
        <w:rPr>
          <w:szCs w:val="24"/>
        </w:rPr>
        <w:t>.о</w:t>
      </w:r>
      <w:proofErr w:type="gramEnd"/>
      <w:r w:rsidRPr="00AE5CE6">
        <w:rPr>
          <w:szCs w:val="24"/>
        </w:rPr>
        <w:t>вец</w:t>
      </w:r>
      <w:proofErr w:type="spellEnd"/>
      <w:r w:rsidRPr="00AE5CE6">
        <w:rPr>
          <w:szCs w:val="24"/>
        </w:rPr>
        <w:t>. Существующие меры государственной поддержки, помогают при минимальных финансовых затратах изменить вид деятельности.</w:t>
      </w:r>
    </w:p>
    <w:p w:rsidR="00AE5CE6" w:rsidRPr="00AE5CE6" w:rsidRDefault="00AE5CE6" w:rsidP="00AE5CE6">
      <w:pPr>
        <w:spacing w:after="120"/>
        <w:rPr>
          <w:szCs w:val="24"/>
        </w:rPr>
      </w:pPr>
      <w:r w:rsidRPr="00AE5CE6">
        <w:rPr>
          <w:szCs w:val="24"/>
        </w:rPr>
        <w:t>Скот и птица на убой в живом весе составляет 8,4 тыс. тонн, что больше на 2,3 тыс. тонн или на 37,7% по сравнению с 2017 годом, за счет наращивания поголовья свиней в ОАО им. Ленина, АО «Нива».</w:t>
      </w:r>
    </w:p>
    <w:p w:rsidR="00517F0C" w:rsidRDefault="00517F0C" w:rsidP="00B34B57">
      <w:pPr>
        <w:ind w:firstLine="709"/>
        <w:rPr>
          <w:b/>
        </w:rPr>
      </w:pPr>
      <w:r w:rsidRPr="00C51197">
        <w:rPr>
          <w:b/>
        </w:rPr>
        <w:t>Климат</w:t>
      </w:r>
    </w:p>
    <w:p w:rsidR="00B34B57" w:rsidRPr="00B34B57" w:rsidRDefault="00B34B57" w:rsidP="00B34B57">
      <w:pPr>
        <w:ind w:firstLine="709"/>
      </w:pPr>
      <w:r w:rsidRPr="00B34B57">
        <w:t xml:space="preserve">Территория района находится в умеренном климатическом поясе. Тип климата - степной. Климат формируется под действием трех типов воздушных масс арктических, умеренных, тропических. Очень часто район попадает под действие атмосферных фронтов, поэтому погода часто меняется, особенно в холодное время года. </w:t>
      </w:r>
    </w:p>
    <w:p w:rsidR="00B34B57" w:rsidRPr="00B34B57" w:rsidRDefault="00B34B57" w:rsidP="00B34B57">
      <w:pPr>
        <w:ind w:firstLine="709"/>
      </w:pPr>
      <w:r w:rsidRPr="00B34B57">
        <w:t>Годовая температура составляет примерно 10</w:t>
      </w:r>
      <w:proofErr w:type="gramStart"/>
      <w:r w:rsidRPr="00B34B57">
        <w:t xml:space="preserve"> С</w:t>
      </w:r>
      <w:proofErr w:type="gramEnd"/>
      <w:r w:rsidRPr="00B34B57">
        <w:t>, годовые амплитуды температур колеблются в пределах 30 С, средняя температура июля - плюс 22 С (мах плюс 40 С), января - минус 4 С (</w:t>
      </w:r>
      <w:proofErr w:type="spellStart"/>
      <w:r w:rsidRPr="00B34B57">
        <w:t>мin</w:t>
      </w:r>
      <w:proofErr w:type="spellEnd"/>
      <w:r w:rsidRPr="00B34B57">
        <w:t xml:space="preserve"> - минус 27 С). Длительность периода с температурой выше плюс 10</w:t>
      </w:r>
      <w:proofErr w:type="gramStart"/>
      <w:r w:rsidRPr="00B34B57">
        <w:t xml:space="preserve"> С</w:t>
      </w:r>
      <w:proofErr w:type="gramEnd"/>
      <w:r w:rsidRPr="00B34B57">
        <w:t xml:space="preserve"> равна 200-240 дней в году.</w:t>
      </w:r>
    </w:p>
    <w:p w:rsidR="00B34B57" w:rsidRPr="00B34B57" w:rsidRDefault="00B34B57" w:rsidP="00B34B57">
      <w:pPr>
        <w:ind w:firstLine="709"/>
      </w:pPr>
      <w:r w:rsidRPr="00B34B57">
        <w:t xml:space="preserve">Годовое количество осадков умеренное: от 300 до 500 мм. Причем максимум приходится на первую половину лета. В разные годы количество осадков может выпадать в полтора раза больше или меньше нормы. Осадки между теплыми и холодными периодами распределяются равномерно. Снеговой покров не высок, около 10 см. </w:t>
      </w:r>
      <w:proofErr w:type="spellStart"/>
      <w:r w:rsidRPr="00B34B57">
        <w:t>Климадиаграмма</w:t>
      </w:r>
      <w:proofErr w:type="spellEnd"/>
      <w:r w:rsidRPr="00B34B57">
        <w:t xml:space="preserve"> Белоглинского района </w:t>
      </w:r>
      <w:proofErr w:type="gramStart"/>
      <w:r w:rsidRPr="00B34B57">
        <w:t>представлена</w:t>
      </w:r>
      <w:proofErr w:type="gramEnd"/>
      <w:r w:rsidRPr="00B34B57">
        <w:t xml:space="preserve"> на рисунке </w:t>
      </w:r>
      <w:r>
        <w:t>2</w:t>
      </w:r>
      <w:r w:rsidRPr="00B34B57">
        <w:t>.</w:t>
      </w:r>
    </w:p>
    <w:p w:rsidR="00B34B57" w:rsidRPr="00B34B57" w:rsidRDefault="00B34B57" w:rsidP="00B34B57">
      <w:pPr>
        <w:ind w:firstLine="709"/>
      </w:pPr>
    </w:p>
    <w:p w:rsidR="00B34B57" w:rsidRPr="00B34B57" w:rsidRDefault="00B34B57" w:rsidP="00B34B57">
      <w:pPr>
        <w:ind w:firstLine="709"/>
      </w:pPr>
      <w:r w:rsidRPr="00B34B57">
        <w:rPr>
          <w:b/>
          <w:bCs/>
          <w:noProof/>
          <w:lang w:eastAsia="ru-RU"/>
        </w:rPr>
        <w:drawing>
          <wp:inline distT="0" distB="0" distL="0" distR="0">
            <wp:extent cx="5744061" cy="2544792"/>
            <wp:effectExtent l="0" t="0" r="0" b="0"/>
            <wp:docPr id="1" name="Рисунок 3" descr="Климадиаграмма Белоглинского района за 10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лимадиаграмма Белоглинского района за 10 лет"/>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5001" cy="2558500"/>
                    </a:xfrm>
                    <a:prstGeom prst="rect">
                      <a:avLst/>
                    </a:prstGeom>
                    <a:noFill/>
                    <a:ln>
                      <a:noFill/>
                    </a:ln>
                  </pic:spPr>
                </pic:pic>
              </a:graphicData>
            </a:graphic>
          </wp:inline>
        </w:drawing>
      </w:r>
    </w:p>
    <w:p w:rsidR="00B34B57" w:rsidRPr="00B34B57" w:rsidRDefault="00B34B57" w:rsidP="00B34B57">
      <w:pPr>
        <w:ind w:firstLine="709"/>
      </w:pPr>
    </w:p>
    <w:p w:rsidR="00B34B57" w:rsidRPr="00B34B57" w:rsidRDefault="00B34B57" w:rsidP="00B34B57">
      <w:pPr>
        <w:ind w:firstLine="709"/>
      </w:pPr>
      <w:r w:rsidRPr="00B34B57">
        <w:t xml:space="preserve">Рисунок </w:t>
      </w:r>
      <w:r>
        <w:t>2</w:t>
      </w:r>
      <w:r w:rsidRPr="00B34B57">
        <w:t xml:space="preserve"> - </w:t>
      </w:r>
      <w:proofErr w:type="spellStart"/>
      <w:r w:rsidRPr="00B34B57">
        <w:t>Климадиаграмма</w:t>
      </w:r>
      <w:proofErr w:type="spellEnd"/>
      <w:r w:rsidRPr="00B34B57">
        <w:t xml:space="preserve"> Белоглинского района за 10 лет</w:t>
      </w:r>
    </w:p>
    <w:p w:rsidR="00B34B57" w:rsidRPr="00B34B57" w:rsidRDefault="00B34B57" w:rsidP="00B34B57">
      <w:pPr>
        <w:ind w:firstLine="709"/>
      </w:pPr>
    </w:p>
    <w:p w:rsidR="00B34B57" w:rsidRPr="00B34B57" w:rsidRDefault="00B34B57" w:rsidP="00B34B57">
      <w:pPr>
        <w:ind w:firstLine="709"/>
      </w:pPr>
      <w:r w:rsidRPr="00B34B57">
        <w:t xml:space="preserve">Преобладающими ветрами являются </w:t>
      </w:r>
      <w:proofErr w:type="gramStart"/>
      <w:r w:rsidRPr="00B34B57">
        <w:t>восточные</w:t>
      </w:r>
      <w:proofErr w:type="gramEnd"/>
      <w:r w:rsidRPr="00B34B57">
        <w:t xml:space="preserve"> и северо-восточные. Зимой они приносят ясную, морозную погоду. Летом, жаркую, сухую погоду, сопровождающуюся суховеями, весной часто пыльными бурями. Число дней с суховеями средней интенсивности за вегетационный период равно 20. Северо-западные ветры приносят зимой потепление и осадки, а летом прохладную влажную погоду – таблица 2.</w:t>
      </w:r>
    </w:p>
    <w:p w:rsidR="00B34B57" w:rsidRDefault="00B34B57" w:rsidP="00B34B57">
      <w:pPr>
        <w:ind w:firstLine="709"/>
      </w:pPr>
    </w:p>
    <w:p w:rsidR="00B63305" w:rsidRDefault="00B63305" w:rsidP="00B34B57">
      <w:pPr>
        <w:ind w:firstLine="709"/>
      </w:pPr>
    </w:p>
    <w:p w:rsidR="00B63305" w:rsidRPr="00B34B57" w:rsidRDefault="00B63305" w:rsidP="00B34B57">
      <w:pPr>
        <w:ind w:firstLine="709"/>
      </w:pPr>
    </w:p>
    <w:p w:rsidR="00B34B57" w:rsidRDefault="00B34B57" w:rsidP="00B34B57">
      <w:pPr>
        <w:ind w:firstLine="709"/>
      </w:pPr>
      <w:r w:rsidRPr="00B34B57">
        <w:lastRenderedPageBreak/>
        <w:t xml:space="preserve">Таблица </w:t>
      </w:r>
      <w:r w:rsidR="007958A9">
        <w:t>1</w:t>
      </w:r>
      <w:r w:rsidRPr="00B34B57">
        <w:t xml:space="preserve"> - Направление ветра</w:t>
      </w:r>
      <w:proofErr w:type="gramStart"/>
      <w:r w:rsidRPr="00B34B57">
        <w:t xml:space="preserve"> (%) </w:t>
      </w:r>
      <w:proofErr w:type="gramEnd"/>
      <w:r w:rsidRPr="00B34B57">
        <w:t>и среднее число штилей</w:t>
      </w:r>
    </w:p>
    <w:p w:rsidR="00B63305" w:rsidRPr="00B34B57" w:rsidRDefault="00B63305" w:rsidP="00B34B57">
      <w:pPr>
        <w:ind w:firstLine="709"/>
      </w:pPr>
    </w:p>
    <w:p w:rsidR="00B34B57" w:rsidRPr="00B34B57" w:rsidRDefault="00B34B57" w:rsidP="007958A9">
      <w:pPr>
        <w:ind w:firstLine="709"/>
        <w:jc w:val="center"/>
      </w:pPr>
      <w:r w:rsidRPr="00B34B57">
        <w:rPr>
          <w:noProof/>
          <w:lang w:eastAsia="ru-RU"/>
        </w:rPr>
        <w:drawing>
          <wp:inline distT="0" distB="0" distL="0" distR="0">
            <wp:extent cx="5691257" cy="266556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4213" cy="2671631"/>
                    </a:xfrm>
                    <a:prstGeom prst="rect">
                      <a:avLst/>
                    </a:prstGeom>
                    <a:noFill/>
                    <a:ln>
                      <a:noFill/>
                    </a:ln>
                  </pic:spPr>
                </pic:pic>
              </a:graphicData>
            </a:graphic>
          </wp:inline>
        </w:drawing>
      </w:r>
    </w:p>
    <w:p w:rsidR="00B34B57" w:rsidRPr="00B34B57" w:rsidRDefault="00B34B57" w:rsidP="00B34B57">
      <w:pPr>
        <w:ind w:firstLine="709"/>
      </w:pPr>
    </w:p>
    <w:p w:rsidR="00B34B57" w:rsidRPr="00B34B57" w:rsidRDefault="00B34B57" w:rsidP="00B34B57">
      <w:pPr>
        <w:ind w:firstLine="709"/>
      </w:pPr>
      <w:r w:rsidRPr="00B34B57">
        <w:t>Зима устанавливается во второй половине декабря и длится до конца февраля от 2 до 2,5 месяцев. Весна начинается с середины марта, продолжается 2,5 месяца до середины мая.</w:t>
      </w:r>
    </w:p>
    <w:p w:rsidR="00B34B57" w:rsidRPr="00B34B57" w:rsidRDefault="00B34B57" w:rsidP="00B34B57">
      <w:pPr>
        <w:ind w:firstLine="709"/>
      </w:pPr>
      <w:r w:rsidRPr="00B34B57">
        <w:t>Лето самое продолжительное время года, длится 4,5 месяца и заканчивается в конце сентября.</w:t>
      </w:r>
    </w:p>
    <w:p w:rsidR="00B34B57" w:rsidRPr="00B34B57" w:rsidRDefault="00B34B57" w:rsidP="00B34B57">
      <w:pPr>
        <w:ind w:firstLine="709"/>
      </w:pPr>
      <w:r w:rsidRPr="00B34B57">
        <w:t>Осень продолжается 2-2,5 месяца с конца сентября до второй половины декабря. Продолжительность солнечного стояния составляет 2200-2400 часов в год. Количество суммарной солнечной радиации, поступающей на данную территорию, составляет 120 ккал/см</w:t>
      </w:r>
      <w:proofErr w:type="gramStart"/>
      <w:r w:rsidRPr="00B34B57">
        <w:t>2</w:t>
      </w:r>
      <w:proofErr w:type="gramEnd"/>
      <w:r w:rsidRPr="00B34B57">
        <w:t>.</w:t>
      </w:r>
    </w:p>
    <w:p w:rsidR="00B34B57" w:rsidRPr="00B34B57" w:rsidRDefault="00B34B57" w:rsidP="00B34B57">
      <w:pPr>
        <w:ind w:firstLine="709"/>
      </w:pPr>
      <w:r w:rsidRPr="00B34B57">
        <w:t>Коэффициент увлажнения равен 0,25-0,30.</w:t>
      </w:r>
    </w:p>
    <w:p w:rsidR="00B34B57" w:rsidRPr="00B34B57" w:rsidRDefault="00B34B57" w:rsidP="00B34B57">
      <w:pPr>
        <w:ind w:firstLine="709"/>
      </w:pPr>
      <w:r w:rsidRPr="00B34B57">
        <w:t>Слабое промерзание почвы и оттепели способствуют тому, что большинство осадков холодного периода впитывается в почву. Потери на испарение и сток не превышают 20-25% осадков. Недостаточное количество осадков в сочетании с высокими температурами определяют сухость воздуха и почвы, что вызывает большую повторяемость засух.</w:t>
      </w:r>
    </w:p>
    <w:p w:rsidR="00B34B57" w:rsidRDefault="00B34B57" w:rsidP="000E18EF">
      <w:pPr>
        <w:ind w:right="-284" w:firstLine="709"/>
      </w:pPr>
    </w:p>
    <w:p w:rsidR="00517F0C" w:rsidRPr="0080523F" w:rsidRDefault="00517F0C" w:rsidP="00517F0C">
      <w:pPr>
        <w:ind w:firstLine="0"/>
        <w:jc w:val="left"/>
        <w:rPr>
          <w:rFonts w:cs="Times New Roman"/>
          <w:szCs w:val="24"/>
        </w:rPr>
      </w:pPr>
      <w:r w:rsidRPr="0080523F">
        <w:rPr>
          <w:rFonts w:cs="Times New Roman"/>
          <w:szCs w:val="24"/>
        </w:rPr>
        <w:br w:type="page"/>
      </w:r>
    </w:p>
    <w:p w:rsidR="00124D36" w:rsidRPr="006B66FB" w:rsidRDefault="00C61DA5" w:rsidP="00962708">
      <w:pPr>
        <w:pStyle w:val="1"/>
        <w:numPr>
          <w:ilvl w:val="0"/>
          <w:numId w:val="1"/>
        </w:numPr>
        <w:spacing w:before="200"/>
        <w:ind w:left="357" w:hanging="357"/>
        <w:jc w:val="center"/>
        <w:rPr>
          <w:rFonts w:cs="Times New Roman"/>
          <w:szCs w:val="24"/>
        </w:rPr>
      </w:pPr>
      <w:bookmarkStart w:id="4" w:name="_Toc517854240"/>
      <w:r w:rsidRPr="006B66FB">
        <w:rPr>
          <w:rFonts w:cs="Times New Roman"/>
          <w:szCs w:val="24"/>
        </w:rPr>
        <w:lastRenderedPageBreak/>
        <w:t xml:space="preserve">ХАРАКТЕРИСТИКА СЛОЖИВШЕЙСЯ СИТУАЦИИ ПО ОРГАНИЗАЦИИ ДОРОЖНОГО ДВИЖЕНИЯ НА ТЕРРИТОРИИ </w:t>
      </w:r>
      <w:r w:rsidR="00124D36" w:rsidRPr="006B66FB">
        <w:rPr>
          <w:rFonts w:cs="Times New Roman"/>
          <w:szCs w:val="24"/>
        </w:rPr>
        <w:t>МУНИЦИПАЛЬНОГО ОБРАЗОВАНИЯ БЕЛОГЛИНСКИЙ РАЙОН</w:t>
      </w:r>
    </w:p>
    <w:bookmarkEnd w:id="4"/>
    <w:p w:rsidR="00D571EE" w:rsidRDefault="00D571EE" w:rsidP="00D571EE"/>
    <w:p w:rsidR="00EE101C" w:rsidRDefault="00EE101C" w:rsidP="00124D36">
      <w:pPr>
        <w:ind w:firstLine="709"/>
      </w:pPr>
      <w:r>
        <w:t xml:space="preserve">Муниципальное образование </w:t>
      </w:r>
      <w:r w:rsidR="00124D36">
        <w:t>Белогл</w:t>
      </w:r>
      <w:r>
        <w:t>инский район</w:t>
      </w:r>
      <w:r w:rsidR="00D571EE">
        <w:t xml:space="preserve"> входит в состав Краснодарского края. </w:t>
      </w:r>
    </w:p>
    <w:p w:rsidR="00124D36" w:rsidRPr="00124D36" w:rsidRDefault="00124D36" w:rsidP="00124D36">
      <w:pPr>
        <w:ind w:firstLine="709"/>
        <w:rPr>
          <w:bCs/>
          <w:color w:val="000000" w:themeColor="text1"/>
        </w:rPr>
      </w:pPr>
      <w:r w:rsidRPr="00124D36">
        <w:rPr>
          <w:bCs/>
          <w:color w:val="000000" w:themeColor="text1"/>
        </w:rPr>
        <w:t>Сложившаяся планировочная структура муниципального образования Белоглинский район представляет собой ряд населенных пунктов, сосредоточенных преимущественно вдоль основных транспортных магистралей, железнодорожной магистрали и водных объектов (рек</w:t>
      </w:r>
      <w:r w:rsidRPr="00124D36">
        <w:rPr>
          <w:color w:val="000000" w:themeColor="text1"/>
        </w:rPr>
        <w:t xml:space="preserve"> Рассыпная, </w:t>
      </w:r>
      <w:proofErr w:type="spellStart"/>
      <w:r w:rsidRPr="00124D36">
        <w:rPr>
          <w:color w:val="000000" w:themeColor="text1"/>
        </w:rPr>
        <w:t>Меклета</w:t>
      </w:r>
      <w:proofErr w:type="spellEnd"/>
      <w:r w:rsidRPr="00124D36">
        <w:rPr>
          <w:color w:val="000000" w:themeColor="text1"/>
        </w:rPr>
        <w:t xml:space="preserve">, </w:t>
      </w:r>
      <w:proofErr w:type="spellStart"/>
      <w:r w:rsidRPr="00124D36">
        <w:rPr>
          <w:color w:val="000000" w:themeColor="text1"/>
        </w:rPr>
        <w:t>Калалы</w:t>
      </w:r>
      <w:proofErr w:type="spellEnd"/>
      <w:r w:rsidRPr="00124D36">
        <w:rPr>
          <w:bCs/>
          <w:color w:val="000000" w:themeColor="text1"/>
        </w:rPr>
        <w:t>).</w:t>
      </w:r>
    </w:p>
    <w:p w:rsidR="00124D36" w:rsidRPr="00124D36" w:rsidRDefault="00124D36" w:rsidP="00124D36">
      <w:pPr>
        <w:ind w:firstLine="709"/>
        <w:rPr>
          <w:color w:val="000000" w:themeColor="text1"/>
        </w:rPr>
      </w:pPr>
      <w:r w:rsidRPr="00124D36">
        <w:rPr>
          <w:color w:val="000000" w:themeColor="text1"/>
        </w:rPr>
        <w:t>Проектом предусмотрен перспективный рост численности населения Белоглинского района. С учетом численности населения на расчетный срок (до 2030г.) – 38211 человек, следует ожидать, что уровень автомобилизации населения рассматриваемого района, как и всего края в целом, будет расти и, в свою очередь, влиять как на экономический рост, так и на развитие дорожной отрасли.</w:t>
      </w:r>
    </w:p>
    <w:p w:rsidR="00124D36" w:rsidRPr="00124D36" w:rsidRDefault="00124D36" w:rsidP="00124D36">
      <w:pPr>
        <w:ind w:firstLine="709"/>
        <w:rPr>
          <w:color w:val="000000" w:themeColor="text1"/>
        </w:rPr>
      </w:pPr>
      <w:r w:rsidRPr="00124D36">
        <w:rPr>
          <w:color w:val="000000" w:themeColor="text1"/>
        </w:rPr>
        <w:t>Согласно «Схемы территориального планирования Краснодарского края», разработанной Северо-Кавказским филиалом ОАО «ГИПРОДОРНИИ», к 2030 году прогнозируется по краю увеличение количества легковых автомобилей до 350-400 единиц на 1000 жителей, что будет соответствовать существующему уровню автомобилизации в экономически развитых странах.</w:t>
      </w:r>
    </w:p>
    <w:p w:rsidR="00124D36" w:rsidRPr="00124D36" w:rsidRDefault="00124D36" w:rsidP="00124D36">
      <w:pPr>
        <w:ind w:firstLine="709"/>
        <w:rPr>
          <w:color w:val="000000" w:themeColor="text1"/>
        </w:rPr>
      </w:pPr>
      <w:r w:rsidRPr="00124D36">
        <w:rPr>
          <w:color w:val="000000" w:themeColor="text1"/>
        </w:rPr>
        <w:t>Предполагается, что значительно возрастет мобильность населения за счет массового использования личных автомобилей.</w:t>
      </w:r>
    </w:p>
    <w:p w:rsidR="00124D36" w:rsidRPr="00124D36" w:rsidRDefault="00124D36" w:rsidP="00124D36">
      <w:pPr>
        <w:ind w:firstLine="709"/>
        <w:rPr>
          <w:color w:val="000000" w:themeColor="text1"/>
        </w:rPr>
      </w:pPr>
      <w:r w:rsidRPr="00124D36">
        <w:rPr>
          <w:color w:val="000000" w:themeColor="text1"/>
        </w:rPr>
        <w:t xml:space="preserve">В условиях растущего спроса на пассажирские и грузовые перевозки по дорогам Белоглинского района потребуется обеспечить эффективное развитие и функционирование автомобильных дорог, интеграцию дорожной сети района в </w:t>
      </w:r>
      <w:proofErr w:type="spellStart"/>
      <w:r w:rsidRPr="00124D36">
        <w:rPr>
          <w:color w:val="000000" w:themeColor="text1"/>
        </w:rPr>
        <w:t>общекраевую</w:t>
      </w:r>
      <w:proofErr w:type="spellEnd"/>
      <w:r w:rsidRPr="00124D36">
        <w:rPr>
          <w:color w:val="000000" w:themeColor="text1"/>
        </w:rPr>
        <w:t xml:space="preserve"> транспортную сеть, создать условия для безопасности и комфортного движения с минимальными затратами времени, снизить негативные воздействия автотранспорта на состояние окружающей среды.</w:t>
      </w:r>
    </w:p>
    <w:p w:rsidR="00124D36" w:rsidRPr="00124D36" w:rsidRDefault="00124D36" w:rsidP="00124D36">
      <w:pPr>
        <w:ind w:firstLine="709"/>
        <w:rPr>
          <w:color w:val="000000" w:themeColor="text1"/>
        </w:rPr>
      </w:pPr>
      <w:r w:rsidRPr="00124D36">
        <w:rPr>
          <w:color w:val="000000" w:themeColor="text1"/>
        </w:rPr>
        <w:t>Развитие автомобильных дорог муниципального образования Белоглинский район рассматривается в системе региональных дорог Краснодарского края.</w:t>
      </w:r>
    </w:p>
    <w:p w:rsidR="00124D36" w:rsidRPr="00124D36" w:rsidRDefault="00124D36" w:rsidP="00124D36">
      <w:pPr>
        <w:ind w:firstLine="709"/>
        <w:rPr>
          <w:color w:val="000000" w:themeColor="text1"/>
        </w:rPr>
      </w:pPr>
      <w:r w:rsidRPr="00124D36">
        <w:rPr>
          <w:color w:val="000000" w:themeColor="text1"/>
        </w:rPr>
        <w:t xml:space="preserve">Проведенный анализ существующей интенсивности движения и </w:t>
      </w:r>
      <w:proofErr w:type="gramStart"/>
      <w:r w:rsidRPr="00124D36">
        <w:rPr>
          <w:color w:val="000000" w:themeColor="text1"/>
        </w:rPr>
        <w:t>категории</w:t>
      </w:r>
      <w:proofErr w:type="gramEnd"/>
      <w:r w:rsidRPr="00124D36">
        <w:rPr>
          <w:color w:val="000000" w:themeColor="text1"/>
        </w:rPr>
        <w:t xml:space="preserve"> региональных дорог показал, что к наиболее актуальным проблемам дорожной сети Белоглинского района относятся:</w:t>
      </w:r>
    </w:p>
    <w:p w:rsidR="00124D36" w:rsidRPr="00124D36" w:rsidRDefault="00124D36" w:rsidP="00124D36">
      <w:pPr>
        <w:ind w:firstLine="709"/>
        <w:rPr>
          <w:color w:val="000000" w:themeColor="text1"/>
        </w:rPr>
      </w:pPr>
      <w:r w:rsidRPr="00124D36">
        <w:rPr>
          <w:color w:val="000000" w:themeColor="text1"/>
        </w:rPr>
        <w:t>- технические параметры ряда автомобильных дорог и уровень технического оснащения не соответствует перспективным размерам транспортных потоков, что приведет к перегрузке дорог, особенно в период летних «пиковых» нагрузок;</w:t>
      </w:r>
    </w:p>
    <w:p w:rsidR="00124D36" w:rsidRPr="00124D36" w:rsidRDefault="00124D36" w:rsidP="00124D36">
      <w:pPr>
        <w:ind w:firstLine="709"/>
        <w:rPr>
          <w:color w:val="000000" w:themeColor="text1"/>
        </w:rPr>
      </w:pPr>
      <w:r w:rsidRPr="00124D36">
        <w:rPr>
          <w:color w:val="000000" w:themeColor="text1"/>
        </w:rPr>
        <w:t xml:space="preserve">- дорожная одежда и искусственные сооружения не соответствуют современным </w:t>
      </w:r>
      <w:proofErr w:type="gramStart"/>
      <w:r w:rsidRPr="00124D36">
        <w:rPr>
          <w:color w:val="000000" w:themeColor="text1"/>
        </w:rPr>
        <w:t>нагрузкам</w:t>
      </w:r>
      <w:proofErr w:type="gramEnd"/>
      <w:r w:rsidRPr="00124D36">
        <w:rPr>
          <w:color w:val="000000" w:themeColor="text1"/>
        </w:rPr>
        <w:t xml:space="preserve"> и требуется их усиление;</w:t>
      </w:r>
    </w:p>
    <w:p w:rsidR="00124D36" w:rsidRPr="00124D36" w:rsidRDefault="00124D36" w:rsidP="00124D36">
      <w:pPr>
        <w:ind w:firstLine="709"/>
        <w:rPr>
          <w:color w:val="000000" w:themeColor="text1"/>
        </w:rPr>
      </w:pPr>
      <w:r w:rsidRPr="00124D36">
        <w:rPr>
          <w:color w:val="000000" w:themeColor="text1"/>
        </w:rPr>
        <w:t>- проход транзитного транспорта через населенные пункты.</w:t>
      </w:r>
    </w:p>
    <w:p w:rsidR="00124D36" w:rsidRPr="00124D36" w:rsidRDefault="00124D36" w:rsidP="00124D36">
      <w:pPr>
        <w:ind w:firstLine="709"/>
        <w:rPr>
          <w:color w:val="000000" w:themeColor="text1"/>
        </w:rPr>
      </w:pPr>
      <w:r w:rsidRPr="00124D36">
        <w:rPr>
          <w:color w:val="000000" w:themeColor="text1"/>
        </w:rPr>
        <w:t>С целью приведения пропускной способности автомобильных дорог в соответствие с ожидаемыми размерами транспортных потоков и обеспечения нормальных условий движения автотранспорта на перспективный срок (20</w:t>
      </w:r>
      <w:r>
        <w:rPr>
          <w:color w:val="000000" w:themeColor="text1"/>
        </w:rPr>
        <w:t xml:space="preserve"> </w:t>
      </w:r>
      <w:r w:rsidRPr="00124D36">
        <w:rPr>
          <w:color w:val="000000" w:themeColor="text1"/>
        </w:rPr>
        <w:t>лет) потребуется повышение параметров существующих дорог за счет их реконструкции, табл. 5.</w:t>
      </w:r>
    </w:p>
    <w:p w:rsidR="00124D36" w:rsidRDefault="00124D36" w:rsidP="00124D36">
      <w:pPr>
        <w:ind w:firstLine="709"/>
        <w:rPr>
          <w:color w:val="000000" w:themeColor="text1"/>
        </w:rPr>
      </w:pPr>
      <w:r w:rsidRPr="00124D36">
        <w:rPr>
          <w:color w:val="000000" w:themeColor="text1"/>
        </w:rPr>
        <w:t>Перспективная категория дорог регионального значения определена исходя из ожидаемого роста интенсивности движения в 3%.</w:t>
      </w:r>
    </w:p>
    <w:p w:rsidR="00124D36" w:rsidRPr="00124D36" w:rsidRDefault="00124D36" w:rsidP="00124D36">
      <w:pPr>
        <w:ind w:firstLine="709"/>
        <w:rPr>
          <w:color w:val="000000" w:themeColor="text1"/>
        </w:rPr>
      </w:pPr>
      <w:r w:rsidRPr="00124D36">
        <w:rPr>
          <w:color w:val="000000" w:themeColor="text1"/>
        </w:rPr>
        <w:t xml:space="preserve">В основном населенные пункты муниципального образования Белоглинский район обеспечены устойчивой дорожной связью с административным центром </w:t>
      </w:r>
      <w:proofErr w:type="gramStart"/>
      <w:r w:rsidRPr="00124D36">
        <w:rPr>
          <w:color w:val="000000" w:themeColor="text1"/>
        </w:rPr>
        <w:t>с</w:t>
      </w:r>
      <w:proofErr w:type="gramEnd"/>
      <w:r w:rsidRPr="00124D36">
        <w:rPr>
          <w:color w:val="000000" w:themeColor="text1"/>
        </w:rPr>
        <w:t>.</w:t>
      </w:r>
      <w:r>
        <w:rPr>
          <w:color w:val="000000" w:themeColor="text1"/>
        </w:rPr>
        <w:t xml:space="preserve"> </w:t>
      </w:r>
      <w:proofErr w:type="gramStart"/>
      <w:r w:rsidRPr="00124D36">
        <w:rPr>
          <w:color w:val="000000" w:themeColor="text1"/>
        </w:rPr>
        <w:t>Белая</w:t>
      </w:r>
      <w:proofErr w:type="gramEnd"/>
      <w:r w:rsidRPr="00124D36">
        <w:rPr>
          <w:color w:val="000000" w:themeColor="text1"/>
        </w:rPr>
        <w:t xml:space="preserve"> Глина </w:t>
      </w:r>
      <w:r w:rsidRPr="00124D36">
        <w:rPr>
          <w:color w:val="000000" w:themeColor="text1"/>
        </w:rPr>
        <w:lastRenderedPageBreak/>
        <w:t xml:space="preserve">автомобильными дорогами различного значения – регионального или межмуниципального и местного значения. Автомобильные дороги только при наличии твердого покрытия обеспечат </w:t>
      </w:r>
      <w:proofErr w:type="gramStart"/>
      <w:r w:rsidRPr="00124D36">
        <w:rPr>
          <w:color w:val="000000" w:themeColor="text1"/>
        </w:rPr>
        <w:t>круглогодичную</w:t>
      </w:r>
      <w:proofErr w:type="gramEnd"/>
      <w:r w:rsidRPr="00124D36">
        <w:rPr>
          <w:color w:val="000000" w:themeColor="text1"/>
        </w:rPr>
        <w:t xml:space="preserve"> </w:t>
      </w:r>
      <w:proofErr w:type="spellStart"/>
      <w:r w:rsidRPr="00124D36">
        <w:rPr>
          <w:color w:val="000000" w:themeColor="text1"/>
        </w:rPr>
        <w:t>проезжаемость</w:t>
      </w:r>
      <w:proofErr w:type="spellEnd"/>
      <w:r w:rsidRPr="00124D36">
        <w:rPr>
          <w:color w:val="000000" w:themeColor="text1"/>
        </w:rPr>
        <w:t xml:space="preserve"> автотранспорта.</w:t>
      </w:r>
    </w:p>
    <w:p w:rsidR="00124D36" w:rsidRPr="00124D36" w:rsidRDefault="00124D36" w:rsidP="00124D36">
      <w:pPr>
        <w:ind w:firstLine="709"/>
        <w:rPr>
          <w:color w:val="000000" w:themeColor="text1"/>
        </w:rPr>
      </w:pPr>
      <w:r w:rsidRPr="00124D36">
        <w:rPr>
          <w:color w:val="000000" w:themeColor="text1"/>
        </w:rPr>
        <w:t>Сложившаяся конфигурация сети автомобильных дорог Белоглинского района может быть признана удовлетворительной, так как соответствует направлению подавляющего большинства сложившихся транспортных связей. С учетом экономического роста и повышения уровня жизни населения, в условиях растущего спроса на пассажирские и грузовые перевозки, требуется обеспечить эффективное функционирование и развитие автомобильных дорог, создать условия для безопасного и комфортного движения с минимальными затратами времени и ресурсов, снизить негативное воздействие автотранспорта на состояние окружающей среды.</w:t>
      </w:r>
    </w:p>
    <w:p w:rsidR="00124D36" w:rsidRDefault="00124D36" w:rsidP="00124D36">
      <w:pPr>
        <w:ind w:firstLine="709"/>
        <w:rPr>
          <w:color w:val="000000" w:themeColor="text1"/>
        </w:rPr>
      </w:pPr>
      <w:r w:rsidRPr="00124D36">
        <w:rPr>
          <w:color w:val="000000" w:themeColor="text1"/>
        </w:rPr>
        <w:t xml:space="preserve">Для решения поставленной задачи, помимо реконструкции и модернизации существующих автомобильных дорог в Белоглинском районе необходимо предусмотреть вывод транспортного движения из административного центра – </w:t>
      </w:r>
      <w:proofErr w:type="gramStart"/>
      <w:r w:rsidRPr="00124D36">
        <w:rPr>
          <w:color w:val="000000" w:themeColor="text1"/>
        </w:rPr>
        <w:t>с</w:t>
      </w:r>
      <w:proofErr w:type="gramEnd"/>
      <w:r w:rsidRPr="00124D36">
        <w:rPr>
          <w:color w:val="000000" w:themeColor="text1"/>
        </w:rPr>
        <w:t>.</w:t>
      </w:r>
      <w:r>
        <w:rPr>
          <w:color w:val="000000" w:themeColor="text1"/>
        </w:rPr>
        <w:t xml:space="preserve"> </w:t>
      </w:r>
      <w:r w:rsidRPr="00124D36">
        <w:rPr>
          <w:color w:val="000000" w:themeColor="text1"/>
        </w:rPr>
        <w:t>Белая Глина.</w:t>
      </w:r>
    </w:p>
    <w:p w:rsidR="00124D36" w:rsidRPr="00124D36" w:rsidRDefault="00124D36" w:rsidP="00124D36">
      <w:pPr>
        <w:ind w:firstLine="709"/>
        <w:rPr>
          <w:color w:val="000000" w:themeColor="text1"/>
        </w:rPr>
      </w:pPr>
      <w:r w:rsidRPr="00124D36">
        <w:rPr>
          <w:color w:val="000000" w:themeColor="text1"/>
        </w:rPr>
        <w:t xml:space="preserve">С учетом роста интенсивности движения, основные автомобильные дороги муниципального образования Белоглинский район соответствуют II и III категории (табл. 31), что при соответствующем технико-экономическом обосновании (перспективная интенсивность движения на пересечении не превышает 8000 </w:t>
      </w:r>
      <w:proofErr w:type="spellStart"/>
      <w:r w:rsidRPr="00124D36">
        <w:rPr>
          <w:color w:val="000000" w:themeColor="text1"/>
        </w:rPr>
        <w:t>прив</w:t>
      </w:r>
      <w:proofErr w:type="spellEnd"/>
      <w:r w:rsidRPr="00124D36">
        <w:rPr>
          <w:color w:val="000000" w:themeColor="text1"/>
        </w:rPr>
        <w:t xml:space="preserve">. </w:t>
      </w:r>
      <w:proofErr w:type="spellStart"/>
      <w:proofErr w:type="gramStart"/>
      <w:r w:rsidRPr="00124D36">
        <w:rPr>
          <w:color w:val="000000" w:themeColor="text1"/>
        </w:rPr>
        <w:t>ед</w:t>
      </w:r>
      <w:proofErr w:type="spellEnd"/>
      <w:proofErr w:type="gramEnd"/>
      <w:r w:rsidRPr="00124D36">
        <w:rPr>
          <w:color w:val="000000" w:themeColor="text1"/>
        </w:rPr>
        <w:t>/</w:t>
      </w:r>
      <w:proofErr w:type="spellStart"/>
      <w:r w:rsidRPr="00124D36">
        <w:rPr>
          <w:color w:val="000000" w:themeColor="text1"/>
        </w:rPr>
        <w:t>сут</w:t>
      </w:r>
      <w:proofErr w:type="spellEnd"/>
      <w:r w:rsidRPr="00124D36">
        <w:rPr>
          <w:color w:val="000000" w:themeColor="text1"/>
        </w:rPr>
        <w:t>) позволяет предусмотреть транспортные развязки в одном уровне.</w:t>
      </w:r>
    </w:p>
    <w:p w:rsidR="00124D36" w:rsidRPr="00124D36" w:rsidRDefault="00124D36" w:rsidP="00124D36">
      <w:pPr>
        <w:ind w:firstLine="709"/>
        <w:rPr>
          <w:color w:val="000000" w:themeColor="text1"/>
        </w:rPr>
      </w:pPr>
      <w:r w:rsidRPr="00124D36">
        <w:rPr>
          <w:color w:val="000000" w:themeColor="text1"/>
        </w:rPr>
        <w:t>Автомобильные дороги муниципального образования Белоглинский район, соответствующие параметрам IV категории и проходящие по населенным пунктам района, не предусматриваются к выносу из населенных пунктов. Незначительная интенсивность транзитного движения по дорогам IV категории не нарушит требования безопасности и не ухудшит условия проживания населения.</w:t>
      </w:r>
    </w:p>
    <w:p w:rsidR="00124D36" w:rsidRPr="00124D36" w:rsidRDefault="00124D36" w:rsidP="00124D36">
      <w:pPr>
        <w:ind w:firstLine="709"/>
        <w:rPr>
          <w:color w:val="000000" w:themeColor="text1"/>
        </w:rPr>
      </w:pPr>
      <w:r w:rsidRPr="00124D36">
        <w:rPr>
          <w:color w:val="000000" w:themeColor="text1"/>
        </w:rPr>
        <w:t>Основными направлениями развития местной автодорожной сети района является реконструкция дорог и улиц (с уширением), устройство твердого покрытия на грунтовых подъездах и улицах.</w:t>
      </w:r>
    </w:p>
    <w:p w:rsidR="00124D36" w:rsidRPr="00124D36" w:rsidRDefault="00124D36" w:rsidP="00124D36">
      <w:pPr>
        <w:ind w:firstLine="709"/>
        <w:rPr>
          <w:color w:val="000000" w:themeColor="text1"/>
        </w:rPr>
      </w:pPr>
      <w:r w:rsidRPr="00124D36">
        <w:rPr>
          <w:color w:val="000000" w:themeColor="text1"/>
        </w:rPr>
        <w:t>Перевод автомобильных дорог местного значения с грунтовым покрытием, находящихся в неудовлетворительном состоянии, в дороги межмуниципального или регионального значения обеспечит устойчивое финансирование, а значит и соответствующее содержание.</w:t>
      </w:r>
    </w:p>
    <w:p w:rsidR="00D21A9E" w:rsidRPr="00601B22" w:rsidRDefault="00D21A9E" w:rsidP="00124D36">
      <w:pPr>
        <w:ind w:firstLine="709"/>
        <w:rPr>
          <w:rFonts w:cs="Times New Roman"/>
          <w:szCs w:val="24"/>
        </w:rPr>
      </w:pPr>
      <w:r>
        <w:rPr>
          <w:rFonts w:cs="Times New Roman"/>
          <w:szCs w:val="24"/>
        </w:rPr>
        <w:t>На дорогах выполнена расстановка дорожных знаков, разметки проезжих частей, устрой</w:t>
      </w:r>
      <w:r w:rsidR="004B051A">
        <w:rPr>
          <w:rFonts w:cs="Times New Roman"/>
          <w:szCs w:val="24"/>
        </w:rPr>
        <w:t xml:space="preserve">ство искусственных неровностей в соответствии с проектом организации дорожного движения. </w:t>
      </w:r>
      <w:r w:rsidR="004B051A" w:rsidRPr="004B051A">
        <w:rPr>
          <w:rFonts w:cs="Times New Roman"/>
          <w:szCs w:val="24"/>
        </w:rPr>
        <w:t>Направляющие устройства, дорожные контролеры, детекторы транспорта, островки безопасности на автомобильных дорогах</w:t>
      </w:r>
      <w:r w:rsidR="00EE101C">
        <w:rPr>
          <w:rFonts w:cs="Times New Roman"/>
          <w:szCs w:val="24"/>
        </w:rPr>
        <w:t>.</w:t>
      </w:r>
      <w:r w:rsidR="004B051A" w:rsidRPr="004B051A">
        <w:rPr>
          <w:rFonts w:cs="Times New Roman"/>
          <w:szCs w:val="24"/>
        </w:rPr>
        <w:t xml:space="preserve"> </w:t>
      </w:r>
    </w:p>
    <w:p w:rsidR="00332FCE" w:rsidRPr="00124D36" w:rsidRDefault="00332FCE" w:rsidP="006317BD">
      <w:pPr>
        <w:pStyle w:val="2"/>
        <w:spacing w:line="240" w:lineRule="auto"/>
      </w:pPr>
      <w:bookmarkStart w:id="5" w:name="_Toc517854241"/>
      <w:r w:rsidRPr="00124D36">
        <w:t>Описание используемых методов и средств получения исходной информации</w:t>
      </w:r>
      <w:bookmarkEnd w:id="5"/>
    </w:p>
    <w:p w:rsidR="0001180D" w:rsidRPr="0001180D" w:rsidRDefault="0001180D" w:rsidP="007958A9">
      <w:pPr>
        <w:ind w:firstLine="709"/>
      </w:pPr>
      <w:r w:rsidRPr="0001180D">
        <w:t xml:space="preserve">Исходная информация для разработки комплексной </w:t>
      </w:r>
      <w:proofErr w:type="gramStart"/>
      <w:r w:rsidRPr="0001180D">
        <w:t>схемы о</w:t>
      </w:r>
      <w:r w:rsidR="00EE101C">
        <w:t xml:space="preserve">рганизации дорожного движения </w:t>
      </w:r>
      <w:r w:rsidRPr="0001180D">
        <w:t xml:space="preserve">территории </w:t>
      </w:r>
      <w:r w:rsidR="00EE101C">
        <w:t>муниципального образования</w:t>
      </w:r>
      <w:proofErr w:type="gramEnd"/>
      <w:r w:rsidR="00EE101C">
        <w:t xml:space="preserve"> </w:t>
      </w:r>
      <w:r w:rsidR="007958A9">
        <w:t>Белоглин</w:t>
      </w:r>
      <w:r w:rsidR="00BD6B2F">
        <w:t>ск</w:t>
      </w:r>
      <w:r w:rsidR="007958A9">
        <w:t>ий</w:t>
      </w:r>
      <w:r w:rsidRPr="0001180D">
        <w:t xml:space="preserve"> район Краснодарского края получена из следующих источников:</w:t>
      </w:r>
    </w:p>
    <w:p w:rsidR="0001180D" w:rsidRPr="0001180D" w:rsidRDefault="0001180D" w:rsidP="007958A9">
      <w:pPr>
        <w:pStyle w:val="af5"/>
        <w:numPr>
          <w:ilvl w:val="0"/>
          <w:numId w:val="9"/>
        </w:numPr>
        <w:ind w:left="426" w:firstLine="709"/>
      </w:pPr>
      <w:r w:rsidRPr="0001180D">
        <w:t>Исходная информация</w:t>
      </w:r>
      <w:r w:rsidR="006317BD">
        <w:t>,</w:t>
      </w:r>
      <w:r w:rsidRPr="0001180D">
        <w:t xml:space="preserve"> полученная </w:t>
      </w:r>
      <w:r w:rsidR="007958A9">
        <w:t>по сложившейся ситуации</w:t>
      </w:r>
      <w:r w:rsidR="006317BD">
        <w:t>,</w:t>
      </w:r>
      <w:r w:rsidRPr="0001180D">
        <w:t xml:space="preserve"> </w:t>
      </w:r>
      <w:proofErr w:type="gramStart"/>
      <w:r w:rsidRPr="0001180D">
        <w:t>согласно</w:t>
      </w:r>
      <w:proofErr w:type="gramEnd"/>
      <w:r w:rsidRPr="0001180D">
        <w:t xml:space="preserve"> примерного перечня исходной информации, необходимой для разработки документации по ОДД, установленного приказом Мин</w:t>
      </w:r>
      <w:r w:rsidR="0053191D">
        <w:t>истерства транспорта</w:t>
      </w:r>
      <w:r w:rsidRPr="0001180D">
        <w:t xml:space="preserve"> РФ от 17</w:t>
      </w:r>
      <w:r w:rsidR="007958A9">
        <w:t xml:space="preserve"> марта </w:t>
      </w:r>
      <w:r w:rsidRPr="0001180D">
        <w:t xml:space="preserve">2015 </w:t>
      </w:r>
      <w:r w:rsidR="007958A9">
        <w:t xml:space="preserve">года </w:t>
      </w:r>
      <w:r w:rsidRPr="0001180D">
        <w:t xml:space="preserve">№ 43 </w:t>
      </w:r>
      <w:r w:rsidR="006F3660" w:rsidRPr="006F3660">
        <w:t>(ред. от 29.07.2016)</w:t>
      </w:r>
      <w:r w:rsidR="006F3660" w:rsidRPr="0001180D">
        <w:t xml:space="preserve"> </w:t>
      </w:r>
      <w:r w:rsidRPr="0001180D">
        <w:t>«Об утверждении Правил подготовки проектов и схем организации дорожного движения».</w:t>
      </w:r>
    </w:p>
    <w:p w:rsidR="0001180D" w:rsidRDefault="0001180D" w:rsidP="007958A9">
      <w:pPr>
        <w:pStyle w:val="af5"/>
        <w:numPr>
          <w:ilvl w:val="0"/>
          <w:numId w:val="9"/>
        </w:numPr>
        <w:ind w:left="426" w:firstLine="709"/>
      </w:pPr>
      <w:r w:rsidRPr="0001180D">
        <w:t>Данные полученные из общедоступных официальных интернет источников.</w:t>
      </w:r>
    </w:p>
    <w:p w:rsidR="005B292B" w:rsidRPr="0001180D" w:rsidRDefault="00735F74" w:rsidP="007958A9">
      <w:pPr>
        <w:pStyle w:val="af5"/>
        <w:numPr>
          <w:ilvl w:val="0"/>
          <w:numId w:val="9"/>
        </w:numPr>
        <w:ind w:left="426" w:firstLine="709"/>
      </w:pPr>
      <w:r>
        <w:lastRenderedPageBreak/>
        <w:t>Данные в</w:t>
      </w:r>
      <w:r w:rsidR="005B292B">
        <w:t>изуальн</w:t>
      </w:r>
      <w:r>
        <w:t>ого</w:t>
      </w:r>
      <w:r w:rsidR="005B292B">
        <w:t xml:space="preserve"> осмотр</w:t>
      </w:r>
      <w:r>
        <w:t>а</w:t>
      </w:r>
      <w:r w:rsidR="005B292B">
        <w:t xml:space="preserve"> состояния транспортных </w:t>
      </w:r>
      <w:r w:rsidR="007750F3">
        <w:t>объектов и установленных на них технических средств организации дорожного движения.</w:t>
      </w:r>
    </w:p>
    <w:p w:rsidR="00332FCE" w:rsidRPr="007E710B" w:rsidRDefault="00332FCE" w:rsidP="006317BD">
      <w:pPr>
        <w:pStyle w:val="2"/>
        <w:spacing w:line="240" w:lineRule="auto"/>
      </w:pPr>
      <w:bookmarkStart w:id="6" w:name="_Toc517854242"/>
      <w:r w:rsidRPr="007E710B">
        <w:t xml:space="preserve">Результаты </w:t>
      </w:r>
      <w:proofErr w:type="gramStart"/>
      <w:r w:rsidRPr="007E710B">
        <w:t>анализа организационной деятельности органов государственной власти суб</w:t>
      </w:r>
      <w:r w:rsidR="00291444" w:rsidRPr="007E710B">
        <w:t>ъ</w:t>
      </w:r>
      <w:r w:rsidRPr="007E710B">
        <w:t>екта Российской Федерации</w:t>
      </w:r>
      <w:proofErr w:type="gramEnd"/>
      <w:r w:rsidR="00291444" w:rsidRPr="007E710B">
        <w:t xml:space="preserve"> и органов местного самоуправления по ОДД</w:t>
      </w:r>
      <w:bookmarkEnd w:id="6"/>
    </w:p>
    <w:p w:rsidR="005D1017" w:rsidRPr="003D257D" w:rsidRDefault="007E139B" w:rsidP="006317BD">
      <w:pPr>
        <w:spacing w:line="240" w:lineRule="auto"/>
        <w:rPr>
          <w:b/>
        </w:rPr>
      </w:pPr>
      <w:bookmarkStart w:id="7" w:name="bookmark38"/>
      <w:r>
        <w:rPr>
          <w:b/>
        </w:rPr>
        <w:t>1.</w:t>
      </w:r>
      <w:r w:rsidR="005D1017">
        <w:rPr>
          <w:b/>
        </w:rPr>
        <w:t>2</w:t>
      </w:r>
      <w:r w:rsidR="005D1017" w:rsidRPr="003D257D">
        <w:rPr>
          <w:b/>
        </w:rPr>
        <w:t>.1. Содержание организационной деятельности органов государственной власти субъекта Российской Федерации и органов местного самоуправления по организации дорожного движения</w:t>
      </w:r>
      <w:bookmarkEnd w:id="7"/>
    </w:p>
    <w:p w:rsidR="005D1017" w:rsidRPr="003D257D" w:rsidRDefault="005D1017" w:rsidP="007E710B">
      <w:pPr>
        <w:ind w:firstLine="709"/>
      </w:pPr>
      <w:r w:rsidRPr="003D257D">
        <w:t xml:space="preserve">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(разработчик Проекта </w:t>
      </w:r>
      <w:r>
        <w:t>–</w:t>
      </w:r>
      <w:r w:rsidRPr="003D257D">
        <w:t xml:space="preserve"> Министерство транспорта РФ), организационная деяте</w:t>
      </w:r>
      <w:r>
        <w:t xml:space="preserve">льность органов государственной </w:t>
      </w:r>
      <w:r w:rsidRPr="003D257D">
        <w:t>власти субъекта</w:t>
      </w:r>
      <w:r>
        <w:t xml:space="preserve"> </w:t>
      </w:r>
      <w:r w:rsidRPr="003D257D">
        <w:t>Российской Федерации и органов местного самоуправления по организации дорожного движения должна включать в себя:</w:t>
      </w:r>
    </w:p>
    <w:p w:rsidR="005D1017" w:rsidRPr="003D257D" w:rsidRDefault="005D1017" w:rsidP="00AE63F0">
      <w:pPr>
        <w:pStyle w:val="af5"/>
        <w:numPr>
          <w:ilvl w:val="0"/>
          <w:numId w:val="16"/>
        </w:numPr>
      </w:pPr>
      <w:r w:rsidRPr="003D257D">
        <w:t>реализацию региональной и муниципальной политики в области организации дорожного движения на территории муниципального образования;</w:t>
      </w:r>
    </w:p>
    <w:p w:rsidR="005D1017" w:rsidRPr="003D257D" w:rsidRDefault="005D1017" w:rsidP="00AE63F0">
      <w:pPr>
        <w:pStyle w:val="af5"/>
        <w:numPr>
          <w:ilvl w:val="0"/>
          <w:numId w:val="16"/>
        </w:numPr>
      </w:pPr>
      <w:r w:rsidRPr="003D257D">
        <w:t>организацию и мониторинг дорожного движения на автомобильных дорогах регионального или межмуниципального значения, а также местного значения, распол</w:t>
      </w:r>
      <w:r w:rsidR="00697540">
        <w:t>оженных в границах муниципального образования</w:t>
      </w:r>
      <w:r w:rsidRPr="003D257D">
        <w:t>,</w:t>
      </w:r>
      <w:r>
        <w:t xml:space="preserve"> </w:t>
      </w:r>
      <w:r w:rsidRPr="003D257D">
        <w:t>за исключением автомобильных дорог федерального значения;</w:t>
      </w:r>
    </w:p>
    <w:p w:rsidR="005D1017" w:rsidRPr="003D257D" w:rsidRDefault="005D1017" w:rsidP="00AE63F0">
      <w:pPr>
        <w:pStyle w:val="af5"/>
        <w:numPr>
          <w:ilvl w:val="0"/>
          <w:numId w:val="16"/>
        </w:numPr>
      </w:pPr>
      <w:r w:rsidRPr="003D257D">
        <w:t>ведение учета основных параметров дорожного движения на территории муниципальных образований;</w:t>
      </w:r>
    </w:p>
    <w:p w:rsidR="005D1017" w:rsidRPr="003D257D" w:rsidRDefault="005D1017" w:rsidP="00AE63F0">
      <w:pPr>
        <w:pStyle w:val="af5"/>
        <w:numPr>
          <w:ilvl w:val="0"/>
          <w:numId w:val="16"/>
        </w:numPr>
      </w:pPr>
      <w:r w:rsidRPr="003D257D">
        <w:t>содержание технических средств организации дорожного движения (ТСОДД) на автомобильных дорогах;</w:t>
      </w:r>
    </w:p>
    <w:p w:rsidR="005D1017" w:rsidRPr="003D257D" w:rsidRDefault="005D1017" w:rsidP="00AE63F0">
      <w:pPr>
        <w:pStyle w:val="af5"/>
        <w:numPr>
          <w:ilvl w:val="0"/>
          <w:numId w:val="16"/>
        </w:numPr>
      </w:pPr>
      <w:r w:rsidRPr="003D257D">
        <w:t>ведение реестра парковок общего пользования</w:t>
      </w:r>
      <w:r>
        <w:t xml:space="preserve"> </w:t>
      </w:r>
      <w:r w:rsidR="00697540">
        <w:t>на территории муниципального образования</w:t>
      </w:r>
      <w:r w:rsidRPr="003D257D">
        <w:t>.</w:t>
      </w:r>
    </w:p>
    <w:p w:rsidR="005D1017" w:rsidRPr="003D257D" w:rsidRDefault="007E139B" w:rsidP="006317BD">
      <w:pPr>
        <w:spacing w:line="240" w:lineRule="auto"/>
        <w:rPr>
          <w:b/>
        </w:rPr>
      </w:pPr>
      <w:bookmarkStart w:id="8" w:name="bookmark39"/>
      <w:bookmarkStart w:id="9" w:name="bookmark40"/>
      <w:r>
        <w:rPr>
          <w:b/>
        </w:rPr>
        <w:t>1.</w:t>
      </w:r>
      <w:r w:rsidR="005D1017">
        <w:rPr>
          <w:b/>
        </w:rPr>
        <w:t>2</w:t>
      </w:r>
      <w:r w:rsidR="005D1017" w:rsidRPr="003D257D">
        <w:rPr>
          <w:b/>
        </w:rPr>
        <w:t>.1.1. Реализация региональной и муниципальной политики в области организации дорожного движения на территории муниципального образования</w:t>
      </w:r>
      <w:bookmarkEnd w:id="8"/>
      <w:bookmarkEnd w:id="9"/>
    </w:p>
    <w:p w:rsidR="005D1017" w:rsidRPr="003D257D" w:rsidRDefault="005D1017" w:rsidP="007E710B">
      <w:pPr>
        <w:ind w:firstLine="709"/>
      </w:pPr>
      <w:r w:rsidRPr="003D257D">
        <w:t>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w:t>
      </w:r>
    </w:p>
    <w:p w:rsidR="005D1017" w:rsidRPr="003D257D" w:rsidRDefault="005D1017" w:rsidP="007E710B">
      <w:pPr>
        <w:ind w:firstLine="709"/>
      </w:pPr>
      <w:r w:rsidRPr="003D257D">
        <w:t>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w:t>
      </w:r>
    </w:p>
    <w:p w:rsidR="005D1017" w:rsidRPr="003D257D" w:rsidRDefault="005D1017" w:rsidP="007E710B">
      <w:pPr>
        <w:ind w:firstLine="709"/>
      </w:pPr>
      <w:r w:rsidRPr="003D257D">
        <w:t>Государственная политика в сфере организации дорожного движения включает в себя следующие направления:</w:t>
      </w:r>
    </w:p>
    <w:p w:rsidR="005D1017" w:rsidRPr="003D257D" w:rsidRDefault="005D1017" w:rsidP="00AE63F0">
      <w:pPr>
        <w:pStyle w:val="af5"/>
        <w:numPr>
          <w:ilvl w:val="0"/>
          <w:numId w:val="10"/>
        </w:numPr>
        <w:ind w:left="993"/>
      </w:pPr>
      <w:r w:rsidRPr="003D257D">
        <w:t>совершенствование</w:t>
      </w:r>
      <w:r>
        <w:t xml:space="preserve"> </w:t>
      </w:r>
      <w:r w:rsidRPr="003D257D">
        <w:t>территориального</w:t>
      </w:r>
      <w:r>
        <w:t xml:space="preserve"> </w:t>
      </w:r>
      <w:r w:rsidRPr="003D257D">
        <w:t>и</w:t>
      </w:r>
      <w:r>
        <w:t xml:space="preserve"> территориально-</w:t>
      </w:r>
      <w:r w:rsidRPr="003D257D">
        <w:t>транспортного</w:t>
      </w:r>
      <w:r>
        <w:t xml:space="preserve"> </w:t>
      </w:r>
      <w:r w:rsidRPr="003D257D">
        <w:t>планирования;</w:t>
      </w:r>
    </w:p>
    <w:p w:rsidR="005D1017" w:rsidRPr="003D257D" w:rsidRDefault="005D1017" w:rsidP="00AE63F0">
      <w:pPr>
        <w:pStyle w:val="af5"/>
        <w:numPr>
          <w:ilvl w:val="0"/>
          <w:numId w:val="10"/>
        </w:numPr>
        <w:ind w:left="993"/>
      </w:pPr>
      <w:r w:rsidRPr="003D257D">
        <w:t>развитие улично-дорожных сетей;</w:t>
      </w:r>
    </w:p>
    <w:p w:rsidR="005D1017" w:rsidRPr="003D257D" w:rsidRDefault="005D1017" w:rsidP="00AE63F0">
      <w:pPr>
        <w:pStyle w:val="af5"/>
        <w:numPr>
          <w:ilvl w:val="0"/>
          <w:numId w:val="10"/>
        </w:numPr>
        <w:ind w:left="993"/>
      </w:pPr>
      <w:r w:rsidRPr="003D257D">
        <w:t>модернизация общественного пассажирского транспорта;</w:t>
      </w:r>
    </w:p>
    <w:p w:rsidR="005D1017" w:rsidRPr="003D257D" w:rsidRDefault="005D1017" w:rsidP="00AE63F0">
      <w:pPr>
        <w:pStyle w:val="af5"/>
        <w:numPr>
          <w:ilvl w:val="0"/>
          <w:numId w:val="10"/>
        </w:numPr>
        <w:ind w:left="993"/>
      </w:pPr>
      <w:r w:rsidRPr="003D257D">
        <w:t>организация парковочного пространства и парковочная политика;</w:t>
      </w:r>
    </w:p>
    <w:p w:rsidR="005D1017" w:rsidRPr="003D257D" w:rsidRDefault="005D1017" w:rsidP="00AE63F0">
      <w:pPr>
        <w:pStyle w:val="af5"/>
        <w:numPr>
          <w:ilvl w:val="0"/>
          <w:numId w:val="10"/>
        </w:numPr>
        <w:ind w:left="993"/>
      </w:pPr>
      <w:r w:rsidRPr="003D257D">
        <w:t>введение приоритетов в управлении движением автотранспорта;</w:t>
      </w:r>
    </w:p>
    <w:p w:rsidR="005D1017" w:rsidRPr="003D257D" w:rsidRDefault="005D1017" w:rsidP="00AE63F0">
      <w:pPr>
        <w:pStyle w:val="af5"/>
        <w:numPr>
          <w:ilvl w:val="0"/>
          <w:numId w:val="10"/>
        </w:numPr>
        <w:ind w:left="993"/>
      </w:pPr>
      <w:r w:rsidRPr="003D257D">
        <w:lastRenderedPageBreak/>
        <w:t>совершенствование инженерных средств и методов организации дорожного движения;</w:t>
      </w:r>
    </w:p>
    <w:p w:rsidR="005D1017" w:rsidRPr="003D257D" w:rsidRDefault="005D1017" w:rsidP="00AE63F0">
      <w:pPr>
        <w:pStyle w:val="af5"/>
        <w:numPr>
          <w:ilvl w:val="0"/>
          <w:numId w:val="10"/>
        </w:numPr>
        <w:ind w:left="993"/>
      </w:pPr>
      <w:r w:rsidRPr="003D257D">
        <w:t>оптимизация работы грузового автомобильного транспорта;</w:t>
      </w:r>
    </w:p>
    <w:p w:rsidR="005D1017" w:rsidRPr="003D257D" w:rsidRDefault="005D1017" w:rsidP="00AE63F0">
      <w:pPr>
        <w:pStyle w:val="af5"/>
        <w:numPr>
          <w:ilvl w:val="0"/>
          <w:numId w:val="10"/>
        </w:numPr>
        <w:ind w:left="993"/>
      </w:pPr>
      <w:r w:rsidRPr="003D257D">
        <w:t>формирование новых стереотипов транспортного поведения населения;</w:t>
      </w:r>
    </w:p>
    <w:p w:rsidR="005D1017" w:rsidRPr="003D257D" w:rsidRDefault="005D1017" w:rsidP="00AE63F0">
      <w:pPr>
        <w:pStyle w:val="af5"/>
        <w:numPr>
          <w:ilvl w:val="0"/>
          <w:numId w:val="10"/>
        </w:numPr>
        <w:ind w:left="993"/>
      </w:pPr>
      <w:r w:rsidRPr="003D257D">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p>
    <w:p w:rsidR="005D1017" w:rsidRPr="003D257D" w:rsidRDefault="005D1017" w:rsidP="007E710B">
      <w:pPr>
        <w:ind w:firstLine="709"/>
      </w:pPr>
      <w:r w:rsidRPr="003D257D">
        <w:t xml:space="preserve">Ведущая роль в регламентации общественных отношений в области организации дорожного движения принадлежит Федеральному закону </w:t>
      </w:r>
      <w:r w:rsidR="006F3660">
        <w:t>от 10</w:t>
      </w:r>
      <w:r w:rsidR="007E710B">
        <w:t xml:space="preserve"> декабря </w:t>
      </w:r>
      <w:r w:rsidR="006F3660">
        <w:t>1995</w:t>
      </w:r>
      <w:r w:rsidR="007E710B">
        <w:t xml:space="preserve"> года</w:t>
      </w:r>
      <w:r w:rsidR="006F3660">
        <w:t xml:space="preserve"> </w:t>
      </w:r>
      <w:r w:rsidRPr="003D257D">
        <w:t>№ 196</w:t>
      </w:r>
      <w:r>
        <w:t>-</w:t>
      </w:r>
      <w:r w:rsidRPr="003D257D">
        <w:t>ФЗ</w:t>
      </w:r>
      <w:r w:rsidR="006F3660">
        <w:t xml:space="preserve"> </w:t>
      </w:r>
      <w:r w:rsidR="006F3660" w:rsidRPr="006F3660">
        <w:t>(ред. от 26</w:t>
      </w:r>
      <w:r w:rsidR="007E710B">
        <w:t xml:space="preserve"> июля </w:t>
      </w:r>
      <w:r w:rsidR="006F3660" w:rsidRPr="006F3660">
        <w:t>2017</w:t>
      </w:r>
      <w:r w:rsidR="007E710B">
        <w:t xml:space="preserve"> года</w:t>
      </w:r>
      <w:r w:rsidR="006F3660" w:rsidRPr="006F3660">
        <w:t>)</w:t>
      </w:r>
      <w:r w:rsidRPr="003D257D">
        <w:t xml:space="preserve"> «О безопасности дорожного движения», который определяет понятие «организация дорожного движения» как комплекс организа</w:t>
      </w:r>
      <w:r>
        <w:t>ционно-правовых, организационно-</w:t>
      </w:r>
      <w:r w:rsidRPr="003D257D">
        <w:t>технических мероприятий и распорядительных действий по управлению движением на дорогах. Этот закон не регулирует всего круга вопросов, связанных с 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w:t>
      </w:r>
    </w:p>
    <w:p w:rsidR="00B5734B" w:rsidRDefault="005D1017" w:rsidP="007E710B">
      <w:pPr>
        <w:ind w:firstLine="709"/>
      </w:pPr>
      <w:proofErr w:type="gramStart"/>
      <w:r w:rsidRPr="007E710B">
        <w:rPr>
          <w:spacing w:val="-2"/>
        </w:rPr>
        <w:t xml:space="preserve">Действующее законодательство, в том числе </w:t>
      </w:r>
      <w:r w:rsidR="006372ED" w:rsidRPr="007E710B">
        <w:rPr>
          <w:spacing w:val="-2"/>
        </w:rPr>
        <w:t>Ф</w:t>
      </w:r>
      <w:r w:rsidRPr="007E710B">
        <w:rPr>
          <w:spacing w:val="-2"/>
        </w:rPr>
        <w:t>едеральны</w:t>
      </w:r>
      <w:r w:rsidR="006372ED" w:rsidRPr="007E710B">
        <w:rPr>
          <w:spacing w:val="-2"/>
        </w:rPr>
        <w:t>й закон</w:t>
      </w:r>
      <w:r w:rsidRPr="007E710B">
        <w:rPr>
          <w:spacing w:val="-2"/>
        </w:rPr>
        <w:t xml:space="preserve"> </w:t>
      </w:r>
      <w:r w:rsidR="006372ED" w:rsidRPr="007E710B">
        <w:rPr>
          <w:spacing w:val="-2"/>
        </w:rPr>
        <w:t>от 06</w:t>
      </w:r>
      <w:r w:rsidR="007E710B" w:rsidRPr="007E710B">
        <w:rPr>
          <w:spacing w:val="-2"/>
        </w:rPr>
        <w:t xml:space="preserve"> октября </w:t>
      </w:r>
      <w:r w:rsidR="006372ED" w:rsidRPr="007E710B">
        <w:rPr>
          <w:spacing w:val="-2"/>
        </w:rPr>
        <w:t>2003</w:t>
      </w:r>
      <w:r w:rsidR="007E710B" w:rsidRPr="007E710B">
        <w:rPr>
          <w:spacing w:val="-2"/>
        </w:rPr>
        <w:t xml:space="preserve"> </w:t>
      </w:r>
      <w:proofErr w:type="spellStart"/>
      <w:r w:rsidR="007E710B" w:rsidRPr="007E710B">
        <w:rPr>
          <w:spacing w:val="-2"/>
        </w:rPr>
        <w:t>го</w:t>
      </w:r>
      <w:proofErr w:type="spellEnd"/>
      <w:r w:rsidR="007E710B" w:rsidRPr="007E710B">
        <w:rPr>
          <w:spacing w:val="-2"/>
        </w:rPr>
        <w:t>-</w:t>
      </w:r>
      <w:r w:rsidR="007E710B">
        <w:t>да</w:t>
      </w:r>
      <w:r w:rsidR="006372ED" w:rsidRPr="006372ED">
        <w:t xml:space="preserve"> </w:t>
      </w:r>
      <w:r w:rsidR="005D69FA">
        <w:t>№</w:t>
      </w:r>
      <w:r w:rsidR="006372ED" w:rsidRPr="006372ED">
        <w:t xml:space="preserve"> 131-ФЗ (ред. от 18</w:t>
      </w:r>
      <w:r w:rsidR="007E710B">
        <w:t xml:space="preserve"> апреля </w:t>
      </w:r>
      <w:r w:rsidR="006372ED" w:rsidRPr="006372ED">
        <w:t>2018</w:t>
      </w:r>
      <w:r w:rsidR="007E710B">
        <w:t>года</w:t>
      </w:r>
      <w:r w:rsidR="006372ED" w:rsidRPr="006372ED">
        <w:t>)</w:t>
      </w:r>
      <w:r w:rsidRPr="006372ED">
        <w:t xml:space="preserve"> «Об</w:t>
      </w:r>
      <w:r w:rsidRPr="003D257D">
        <w:t xml:space="preserve">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w:t>
      </w:r>
      <w:r w:rsidR="00B5734B">
        <w:t xml:space="preserve"> в данной</w:t>
      </w:r>
      <w:proofErr w:type="gramEnd"/>
      <w:r w:rsidR="00B5734B">
        <w:t xml:space="preserve"> сфере. Таким образом, </w:t>
      </w:r>
      <w:r w:rsidRPr="003D257D">
        <w:t xml:space="preserve">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w:t>
      </w:r>
    </w:p>
    <w:p w:rsidR="005D1017" w:rsidRPr="003D257D" w:rsidRDefault="005D1017" w:rsidP="007E710B">
      <w:pPr>
        <w:ind w:firstLine="709"/>
      </w:pPr>
      <w:r w:rsidRPr="003D257D">
        <w:t>С учетом действующего законодательства задачи деятельности по ОДД фактически распределены между уровнями управления следующим образом:</w:t>
      </w:r>
    </w:p>
    <w:p w:rsidR="005D1017" w:rsidRPr="003D257D" w:rsidRDefault="005D1017" w:rsidP="005D1017">
      <w:r>
        <w:t xml:space="preserve">а) </w:t>
      </w:r>
      <w:r w:rsidRPr="003D257D">
        <w:t>федеральный уровень:</w:t>
      </w:r>
    </w:p>
    <w:p w:rsidR="005D1017" w:rsidRPr="003D257D" w:rsidRDefault="005D1017" w:rsidP="00AE63F0">
      <w:pPr>
        <w:pStyle w:val="af5"/>
        <w:numPr>
          <w:ilvl w:val="0"/>
          <w:numId w:val="17"/>
        </w:numPr>
        <w:ind w:left="993"/>
      </w:pPr>
      <w:r w:rsidRPr="003D257D">
        <w:t>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w:t>
      </w:r>
    </w:p>
    <w:p w:rsidR="005D1017" w:rsidRPr="003D257D" w:rsidRDefault="005D1017" w:rsidP="00AE63F0">
      <w:pPr>
        <w:pStyle w:val="af5"/>
        <w:numPr>
          <w:ilvl w:val="0"/>
          <w:numId w:val="17"/>
        </w:numPr>
        <w:ind w:left="993"/>
      </w:pPr>
      <w:r w:rsidRPr="003D257D">
        <w:t>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w:t>
      </w:r>
    </w:p>
    <w:p w:rsidR="005D1017" w:rsidRPr="003D257D" w:rsidRDefault="005D1017" w:rsidP="00AE63F0">
      <w:pPr>
        <w:pStyle w:val="af5"/>
        <w:numPr>
          <w:ilvl w:val="0"/>
          <w:numId w:val="17"/>
        </w:numPr>
        <w:ind w:left="993"/>
      </w:pPr>
      <w:r w:rsidRPr="003D257D">
        <w:t>обеспечение соответствия деятельности местных властей в данной сфере принципам государственной политики средствами экспертизы, надзора и контроля;</w:t>
      </w:r>
    </w:p>
    <w:p w:rsidR="005D1017" w:rsidRPr="003D257D" w:rsidRDefault="005D1017" w:rsidP="005D1017">
      <w:r w:rsidRPr="003D257D">
        <w:t>б) региональный уровень:</w:t>
      </w:r>
    </w:p>
    <w:p w:rsidR="005D1017" w:rsidRPr="003D257D" w:rsidRDefault="005D1017" w:rsidP="00AE63F0">
      <w:pPr>
        <w:pStyle w:val="af5"/>
        <w:numPr>
          <w:ilvl w:val="0"/>
          <w:numId w:val="11"/>
        </w:numPr>
        <w:ind w:left="993"/>
      </w:pPr>
      <w:r w:rsidRPr="003D257D">
        <w:t>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w:t>
      </w:r>
    </w:p>
    <w:p w:rsidR="005D1017" w:rsidRPr="003D257D" w:rsidRDefault="005D1017" w:rsidP="00AE63F0">
      <w:pPr>
        <w:pStyle w:val="af5"/>
        <w:numPr>
          <w:ilvl w:val="0"/>
          <w:numId w:val="11"/>
        </w:numPr>
        <w:ind w:left="993"/>
      </w:pPr>
      <w:r w:rsidRPr="003D257D">
        <w:lastRenderedPageBreak/>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дорожную сеть регионального значения;</w:t>
      </w:r>
    </w:p>
    <w:p w:rsidR="005D1017" w:rsidRPr="003D257D" w:rsidRDefault="005D1017" w:rsidP="005D1017">
      <w:r w:rsidRPr="003D257D">
        <w:t>в) местный уровень:</w:t>
      </w:r>
    </w:p>
    <w:p w:rsidR="005D1017" w:rsidRPr="003D257D" w:rsidRDefault="005D1017" w:rsidP="00AE63F0">
      <w:pPr>
        <w:pStyle w:val="af5"/>
        <w:numPr>
          <w:ilvl w:val="0"/>
          <w:numId w:val="12"/>
        </w:numPr>
        <w:ind w:left="993"/>
      </w:pPr>
      <w:r w:rsidRPr="003D257D">
        <w:t>разработка 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w:t>
      </w:r>
    </w:p>
    <w:p w:rsidR="005D1017" w:rsidRPr="003D257D" w:rsidRDefault="005D1017" w:rsidP="00AE63F0">
      <w:pPr>
        <w:pStyle w:val="af5"/>
        <w:numPr>
          <w:ilvl w:val="0"/>
          <w:numId w:val="12"/>
        </w:numPr>
        <w:ind w:left="993"/>
      </w:pPr>
      <w:r w:rsidRPr="003D257D">
        <w:t>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w:t>
      </w:r>
    </w:p>
    <w:p w:rsidR="005D1017" w:rsidRPr="003D257D" w:rsidRDefault="005D1017" w:rsidP="00AE364D">
      <w:pPr>
        <w:ind w:firstLine="709"/>
      </w:pPr>
      <w:r w:rsidRPr="003D257D">
        <w:t>Для проведения современной политики в области ОДД используются следующие принципы.</w:t>
      </w:r>
    </w:p>
    <w:p w:rsidR="005D1017" w:rsidRPr="003D257D" w:rsidRDefault="005D1017" w:rsidP="00AE364D">
      <w:pPr>
        <w:ind w:firstLine="709"/>
      </w:pPr>
      <w:r w:rsidRPr="003D257D">
        <w:t>Отношение к пропускной способности дорожных сетей как к ограниченному, но жизненно необходимому ресурсу, пользующемуся повышенным спросом. Его</w:t>
      </w:r>
      <w:r>
        <w:t xml:space="preserve"> </w:t>
      </w:r>
      <w:r w:rsidRPr="003D257D">
        <w:t xml:space="preserve">дефицит приводит к транспортным заторам, что эквивалентно очередям за дефицитным товаром. С дефицитом борются двумя путями </w:t>
      </w:r>
      <w:r>
        <w:t>–</w:t>
      </w:r>
      <w:r w:rsidRPr="003D257D">
        <w:t xml:space="preserve"> либо увеличением уровня предложения (наращивание пропускной способности УДС), либо уменьшением уровня спроса (ограничением доступа на дороги или введением платы за пользование). Таким образом, решение проблемы перегруженности </w:t>
      </w:r>
      <w:r w:rsidR="00AE364D">
        <w:t>сель</w:t>
      </w:r>
      <w:r w:rsidRPr="003D257D">
        <w:t>ских УДС заключается в выборе методов, которые позволят регулировать транспортный спрос, влиять на его величину и структуру.</w:t>
      </w:r>
    </w:p>
    <w:p w:rsidR="005D1017" w:rsidRPr="003D257D" w:rsidRDefault="005D1017" w:rsidP="00AE364D">
      <w:pPr>
        <w:ind w:firstLine="709"/>
      </w:pPr>
      <w:r w:rsidRPr="003D257D">
        <w:t>Максимально полное использование имеющейся пропускной способности дорожных сетей.</w:t>
      </w:r>
    </w:p>
    <w:p w:rsidR="005D1017" w:rsidRPr="003D257D" w:rsidRDefault="005D1017" w:rsidP="00AE364D">
      <w:pPr>
        <w:ind w:firstLine="709"/>
      </w:pPr>
      <w:r w:rsidRPr="003D257D">
        <w:t>Комплексность принимаемых решений, под которой подразумевается координация деятельности в сфере ОДД с деятельностью в сфере градостроительства, дорожного строительства, развития общественного пассажирского и грузового автотранспорта.</w:t>
      </w:r>
    </w:p>
    <w:p w:rsidR="005D1017" w:rsidRPr="003D257D" w:rsidRDefault="005D1017" w:rsidP="00AE364D">
      <w:pPr>
        <w:ind w:firstLine="709"/>
      </w:pPr>
      <w:r w:rsidRPr="003D257D">
        <w:t>Непрерывность планирования, мониторинга реализации планов, и их корректировки.</w:t>
      </w:r>
    </w:p>
    <w:p w:rsidR="005D1017" w:rsidRPr="003D257D" w:rsidRDefault="005D1017" w:rsidP="00AE364D">
      <w:pPr>
        <w:ind w:firstLine="709"/>
      </w:pPr>
      <w:r w:rsidRPr="003D257D">
        <w:t>Как показывает мировой опыт, данные принципы могут быть реализованы следующими методами:</w:t>
      </w:r>
    </w:p>
    <w:p w:rsidR="005D1017" w:rsidRPr="003D257D" w:rsidRDefault="005D1017" w:rsidP="00AE63F0">
      <w:pPr>
        <w:pStyle w:val="af5"/>
        <w:numPr>
          <w:ilvl w:val="0"/>
          <w:numId w:val="13"/>
        </w:numPr>
        <w:ind w:left="993"/>
      </w:pPr>
      <w:r w:rsidRPr="003D257D">
        <w:t xml:space="preserve">совершенствованием существующих схем движения автотранспорта и методов регулирования движения на существующих дорожных сетях </w:t>
      </w:r>
      <w:r>
        <w:t>–</w:t>
      </w:r>
      <w:r w:rsidRPr="003D257D">
        <w:t xml:space="preserve"> реализуется с помощью традиционных средств организации дорожного движения (таких, как установка дорожных знаков, нанесение разметки на проезжую часть, светофорное регулирование, введение одностороннего движения и т.д.);</w:t>
      </w:r>
    </w:p>
    <w:p w:rsidR="005D1017" w:rsidRPr="003D257D" w:rsidRDefault="005D1017" w:rsidP="00AE63F0">
      <w:pPr>
        <w:pStyle w:val="af5"/>
        <w:numPr>
          <w:ilvl w:val="0"/>
          <w:numId w:val="13"/>
        </w:numPr>
        <w:ind w:left="993"/>
      </w:pPr>
      <w:r w:rsidRPr="003D257D">
        <w:t>введением прямых и косвенных ограничений на пользование УДС некоторыми типами транспортных средств (ограничения парковки в зонах с перегруженной УДС, постоянные или временные запреты на въезд, платный въезд и парковку);</w:t>
      </w:r>
    </w:p>
    <w:p w:rsidR="005D1017" w:rsidRPr="003D257D" w:rsidRDefault="005D1017" w:rsidP="00AE63F0">
      <w:pPr>
        <w:pStyle w:val="af5"/>
        <w:numPr>
          <w:ilvl w:val="0"/>
          <w:numId w:val="13"/>
        </w:numPr>
        <w:ind w:left="993"/>
      </w:pPr>
      <w:r w:rsidRPr="003D257D">
        <w:t>информационным обеспечением участников дорожного движения через специализированные радиоканалы, услуги сети Интернет и сотовой связи, электронные табло и т.п., (оповещение водителей о состоянии дорожной сети, оптимальном маршруте, ДТП, пробках и т.д.);</w:t>
      </w:r>
    </w:p>
    <w:p w:rsidR="005D1017" w:rsidRPr="003D257D" w:rsidRDefault="005D1017" w:rsidP="00AE63F0">
      <w:pPr>
        <w:pStyle w:val="af5"/>
        <w:numPr>
          <w:ilvl w:val="0"/>
          <w:numId w:val="13"/>
        </w:numPr>
        <w:ind w:left="993"/>
      </w:pPr>
      <w:r w:rsidRPr="003D257D">
        <w:t xml:space="preserve">развитием общественного пассажирского транспорта как главного, и зачастую и единственного конкурента личного легкового автомобиля (открытие новых маршрутов, строительство пересадочных узлов и пассажирских терминалов, предоставление наземному общественному пассажирскому транспорту приоритета </w:t>
      </w:r>
      <w:r w:rsidRPr="003D257D">
        <w:lastRenderedPageBreak/>
        <w:t>в дорожном движении, устройство «перехватывающих парковок», прогрессивная тарифная политика, развитие новых видов внеуличного транспорта и т.п.);</w:t>
      </w:r>
    </w:p>
    <w:p w:rsidR="005D1017" w:rsidRDefault="005D1017" w:rsidP="00AE63F0">
      <w:pPr>
        <w:pStyle w:val="af5"/>
        <w:numPr>
          <w:ilvl w:val="0"/>
          <w:numId w:val="13"/>
        </w:numPr>
        <w:ind w:left="993"/>
      </w:pPr>
      <w:bookmarkStart w:id="10" w:name="bookmark41"/>
      <w:r w:rsidRPr="003D257D">
        <w:t>учетом транспортной составляющей при градостроительной деятельности (снижение уровня транспортного спроса средствами градостроительного планирования, обеспечение сбалансированного транспортного и социально</w:t>
      </w:r>
      <w:r>
        <w:t>-</w:t>
      </w:r>
      <w:r w:rsidRPr="003D257D">
        <w:t>экономического развития территории, проектирование «самодостаточных» с точки зрения занятости населения районов, обязательная разработка ПКРТИ, КСОДД и т.п.).</w:t>
      </w:r>
      <w:bookmarkEnd w:id="10"/>
    </w:p>
    <w:p w:rsidR="00AE364D" w:rsidRDefault="00AE364D" w:rsidP="00AE364D"/>
    <w:p w:rsidR="005D1017" w:rsidRPr="003D257D" w:rsidRDefault="007E139B" w:rsidP="006317BD">
      <w:pPr>
        <w:spacing w:line="240" w:lineRule="auto"/>
        <w:rPr>
          <w:b/>
        </w:rPr>
      </w:pPr>
      <w:r>
        <w:rPr>
          <w:b/>
        </w:rPr>
        <w:t>1.</w:t>
      </w:r>
      <w:r w:rsidR="005D1017">
        <w:rPr>
          <w:b/>
        </w:rPr>
        <w:t>2</w:t>
      </w:r>
      <w:r w:rsidR="005D1017" w:rsidRPr="003D257D">
        <w:rPr>
          <w:b/>
        </w:rPr>
        <w:t>.1.2. Организация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w:t>
      </w:r>
    </w:p>
    <w:p w:rsidR="005D1017" w:rsidRPr="003D257D" w:rsidRDefault="005D1017" w:rsidP="00AE364D">
      <w:pPr>
        <w:ind w:firstLine="709"/>
      </w:pPr>
      <w:r w:rsidRPr="003D257D">
        <w:t xml:space="preserve">Министерство транспорта Российской Федерации определяет организацию дорожного движения как деятельность по упорядочиванию движения транспортных средств и (или) пешеходов на дорогах, направленную на снижение потерь времени (задержек) при их передвижении, при условии обеспечения безопасности дорожного движения. </w:t>
      </w:r>
      <w:proofErr w:type="gramStart"/>
      <w:r w:rsidRPr="003D257D">
        <w:t xml:space="preserve">Под мониторингом дорожного движения понимается сбор, обработка и накопление данных о параметрах движения транспортных средств (скорости движения, интенсивности, уровня загрузки, интервалов движения, дислокации и состояния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w:t>
      </w:r>
      <w:r w:rsidR="00AE364D">
        <w:t>сель</w:t>
      </w:r>
      <w:r w:rsidRPr="003D257D">
        <w:t>ских округов и поселений с целью контроля соответствия транспортно</w:t>
      </w:r>
      <w:r>
        <w:t>-</w:t>
      </w:r>
      <w:r w:rsidRPr="003D257D">
        <w:t>эксплуатационных характеристик улично-дорожной сети потребностям транспортной системы.</w:t>
      </w:r>
      <w:proofErr w:type="gramEnd"/>
    </w:p>
    <w:p w:rsidR="005D1017" w:rsidRPr="00627D75" w:rsidRDefault="005D1017" w:rsidP="00AE364D">
      <w:pPr>
        <w:ind w:firstLine="709"/>
      </w:pPr>
      <w:proofErr w:type="gramStart"/>
      <w:r w:rsidRPr="00627D75">
        <w:t xml:space="preserve">Постановление Правительства РФ </w:t>
      </w:r>
      <w:r w:rsidR="00627D75" w:rsidRPr="00627D75">
        <w:t>от 11</w:t>
      </w:r>
      <w:r w:rsidR="00AE364D">
        <w:t xml:space="preserve"> июня </w:t>
      </w:r>
      <w:r w:rsidR="00627D75" w:rsidRPr="00627D75">
        <w:t>2004</w:t>
      </w:r>
      <w:r w:rsidR="00AE364D">
        <w:t xml:space="preserve"> года</w:t>
      </w:r>
      <w:r w:rsidR="00627D75" w:rsidRPr="00627D75">
        <w:t xml:space="preserve"> </w:t>
      </w:r>
      <w:r w:rsidR="00627D75">
        <w:t>№</w:t>
      </w:r>
      <w:r w:rsidR="00627D75" w:rsidRPr="00627D75">
        <w:t xml:space="preserve"> 274 (ред. от 05</w:t>
      </w:r>
      <w:r w:rsidR="00AE364D">
        <w:t xml:space="preserve"> августа </w:t>
      </w:r>
      <w:r w:rsidR="00627D75" w:rsidRPr="00627D75">
        <w:t>2015</w:t>
      </w:r>
      <w:r w:rsidR="00AE364D">
        <w:t xml:space="preserve"> года</w:t>
      </w:r>
      <w:r w:rsidR="00627D75" w:rsidRPr="00627D75">
        <w:t xml:space="preserve">) </w:t>
      </w:r>
      <w:r w:rsidRPr="00627D75">
        <w:t>«Вопросы Министерства транспорта Российской Федерации» пунктом 1 устанавливает, что Министерство транспорта Российской Федерации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автомобильного транспорта, дорожного хозяйства, а также организации дорожного движения в части организационно-правовых мероприятий</w:t>
      </w:r>
      <w:proofErr w:type="gramEnd"/>
      <w:r w:rsidRPr="00627D75">
        <w:t xml:space="preserve"> по управлению движением на автомобильных дорогах.</w:t>
      </w:r>
    </w:p>
    <w:p w:rsidR="005D1017" w:rsidRPr="003D257D" w:rsidRDefault="005D1017" w:rsidP="00AE364D">
      <w:pPr>
        <w:ind w:firstLine="709"/>
      </w:pPr>
      <w:r w:rsidRPr="003D257D">
        <w:t>В целях эффективного разграничения полномочий в области организации дорожного движения между Российской Федерации,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5D1017" w:rsidRPr="003D257D" w:rsidRDefault="005D1017" w:rsidP="006877D8">
      <w:pPr>
        <w:ind w:firstLine="709"/>
      </w:pPr>
      <w:r w:rsidRPr="003D257D">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5D1017" w:rsidRDefault="005D1017" w:rsidP="006877D8">
      <w:pPr>
        <w:ind w:firstLine="709"/>
      </w:pPr>
      <w:r w:rsidRPr="003D257D">
        <w:t xml:space="preserve">Таким образом, полномочия по организации дорожного движения и мониторинга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находятся у исполнительных органов государственной власти федерального и регионального уровня. На </w:t>
      </w:r>
      <w:r w:rsidRPr="003D257D">
        <w:lastRenderedPageBreak/>
        <w:t>местном уровне участие в данной деятельности сведено к разработке и реализации ПКРТИ, КСОДД и проектов организации дорожного движения (ПОДД).</w:t>
      </w:r>
    </w:p>
    <w:p w:rsidR="006877D8" w:rsidRPr="003D257D" w:rsidRDefault="006877D8" w:rsidP="006877D8">
      <w:pPr>
        <w:ind w:firstLine="709"/>
      </w:pPr>
    </w:p>
    <w:p w:rsidR="005D1017" w:rsidRPr="002721BD" w:rsidRDefault="007E139B" w:rsidP="006317BD">
      <w:pPr>
        <w:spacing w:line="240" w:lineRule="auto"/>
        <w:rPr>
          <w:b/>
        </w:rPr>
      </w:pPr>
      <w:bookmarkStart w:id="11" w:name="bookmark42"/>
      <w:bookmarkStart w:id="12" w:name="bookmark43"/>
      <w:r>
        <w:rPr>
          <w:b/>
        </w:rPr>
        <w:t>1.</w:t>
      </w:r>
      <w:r w:rsidR="005D1017">
        <w:rPr>
          <w:b/>
        </w:rPr>
        <w:t>2.1</w:t>
      </w:r>
      <w:r w:rsidR="005D1017" w:rsidRPr="002721BD">
        <w:rPr>
          <w:b/>
        </w:rPr>
        <w:t xml:space="preserve">.3. Ведение учета основных параметров дорожного движения на </w:t>
      </w:r>
      <w:bookmarkEnd w:id="11"/>
      <w:bookmarkEnd w:id="12"/>
      <w:r w:rsidR="000477B0" w:rsidRPr="000477B0">
        <w:rPr>
          <w:b/>
        </w:rPr>
        <w:t>территориях муниципальных образований</w:t>
      </w:r>
    </w:p>
    <w:p w:rsidR="005D1017" w:rsidRPr="003D257D" w:rsidRDefault="005D1017" w:rsidP="006877D8">
      <w:pPr>
        <w:ind w:firstLine="709"/>
      </w:pPr>
      <w:r w:rsidRPr="003D257D">
        <w:t>К основным параметрам дорожного движения относятся параметры дорожного движения, характеризующие среднюю скорость передвижения транспортных средств по дорогам, потерю времени (задержку) в передвижении транспортных средств или пешеходов, среднее количество транспортных сре</w:t>
      </w:r>
      <w:proofErr w:type="gramStart"/>
      <w:r w:rsidRPr="003D257D">
        <w:t>дств в дв</w:t>
      </w:r>
      <w:proofErr w:type="gramEnd"/>
      <w:r w:rsidRPr="003D257D">
        <w:t>ижении, приходящиеся на один километр полосы для движения (плотность движения).</w:t>
      </w:r>
    </w:p>
    <w:p w:rsidR="005D1017" w:rsidRDefault="005D1017" w:rsidP="006877D8">
      <w:pPr>
        <w:ind w:firstLine="709"/>
      </w:pPr>
      <w:bookmarkStart w:id="13" w:name="bookmark44"/>
      <w:r w:rsidRPr="00E513EB">
        <w:t>Порядок определения основных параметров дорожного движения, порядок ведения их учета, использования учетных сведений и формирования отчетных данных в области организации дорожного движения устанавливается Правительством Российской Федерации. Учет основных параметров предназначен для организации и проведения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подготовке и реализации государственной и муниципальной политики в области организации дорожного движения.</w:t>
      </w:r>
      <w:bookmarkEnd w:id="13"/>
    </w:p>
    <w:p w:rsidR="00E513EB" w:rsidRPr="00E513EB" w:rsidRDefault="00E513EB" w:rsidP="006877D8">
      <w:pPr>
        <w:ind w:firstLine="709"/>
      </w:pPr>
    </w:p>
    <w:p w:rsidR="005D1017" w:rsidRPr="002721BD" w:rsidRDefault="007E139B" w:rsidP="006317BD">
      <w:pPr>
        <w:spacing w:line="240" w:lineRule="auto"/>
        <w:rPr>
          <w:b/>
        </w:rPr>
      </w:pPr>
      <w:bookmarkStart w:id="14" w:name="bookmark47"/>
      <w:r>
        <w:rPr>
          <w:b/>
        </w:rPr>
        <w:t>1.</w:t>
      </w:r>
      <w:r w:rsidR="005D1017">
        <w:rPr>
          <w:b/>
        </w:rPr>
        <w:t>2</w:t>
      </w:r>
      <w:r w:rsidR="005D1017" w:rsidRPr="002721BD">
        <w:rPr>
          <w:b/>
        </w:rPr>
        <w:t>.1.</w:t>
      </w:r>
      <w:r w:rsidR="00A320AC">
        <w:rPr>
          <w:b/>
        </w:rPr>
        <w:t>4</w:t>
      </w:r>
      <w:r w:rsidR="005D1017" w:rsidRPr="002721BD">
        <w:rPr>
          <w:b/>
        </w:rPr>
        <w:t>. Ведение реестра парковок общего пользования на территориях муниципальных образований</w:t>
      </w:r>
      <w:bookmarkEnd w:id="14"/>
    </w:p>
    <w:p w:rsidR="005D1017" w:rsidRPr="003D257D" w:rsidRDefault="005D1017" w:rsidP="00E513EB">
      <w:pPr>
        <w:ind w:firstLine="709"/>
      </w:pPr>
      <w:r w:rsidRPr="003D257D">
        <w:t>Министерство Транспорта Российской Федерации определяет:</w:t>
      </w:r>
    </w:p>
    <w:p w:rsidR="005D1017" w:rsidRPr="003D257D" w:rsidRDefault="005D1017" w:rsidP="00AE63F0">
      <w:pPr>
        <w:pStyle w:val="af5"/>
        <w:numPr>
          <w:ilvl w:val="0"/>
          <w:numId w:val="15"/>
        </w:numPr>
        <w:ind w:left="993"/>
      </w:pPr>
      <w:r w:rsidRPr="003D257D">
        <w:t>парковку общего пользования, как парковку (парковочное место), предназначенную для использования неограниченным кругом лиц;</w:t>
      </w:r>
    </w:p>
    <w:p w:rsidR="005D1017" w:rsidRPr="003D257D" w:rsidRDefault="005D1017" w:rsidP="00AE63F0">
      <w:pPr>
        <w:pStyle w:val="af5"/>
        <w:numPr>
          <w:ilvl w:val="0"/>
          <w:numId w:val="15"/>
        </w:numPr>
        <w:ind w:left="993"/>
      </w:pPr>
      <w:r w:rsidRPr="003D257D">
        <w:t>владельца парковки, как уполномоченный орган субъекта Российской Федерации, уполномоченный орган местного самоуправления, юридическое лицо или индивидуального предпринимателя, во владении которого находится парковка.</w:t>
      </w:r>
    </w:p>
    <w:p w:rsidR="005D1017" w:rsidRPr="003D257D" w:rsidRDefault="005D1017" w:rsidP="00E513EB">
      <w:pPr>
        <w:ind w:firstLine="709"/>
      </w:pPr>
      <w:r w:rsidRPr="003D257D">
        <w:t>Реестр парковок общего пользования представляет собой информационный ресурс, содержащий сведения о парковках общего пользования, расположенных на территориях муниципальных образований, вне зависимости от их назначения и формы собственности.</w:t>
      </w:r>
    </w:p>
    <w:p w:rsidR="005D1017" w:rsidRPr="003D257D" w:rsidRDefault="005D1017" w:rsidP="00E513EB">
      <w:pPr>
        <w:ind w:firstLine="709"/>
      </w:pPr>
      <w:r w:rsidRPr="003D257D">
        <w:t>Ведение</w:t>
      </w:r>
      <w:r>
        <w:t xml:space="preserve"> </w:t>
      </w:r>
      <w:r w:rsidRPr="003D257D">
        <w:t>реестра парковок</w:t>
      </w:r>
      <w:r>
        <w:t xml:space="preserve"> </w:t>
      </w:r>
      <w:r w:rsidRPr="003D257D">
        <w:t>общего пользования</w:t>
      </w:r>
      <w:r>
        <w:t xml:space="preserve"> </w:t>
      </w:r>
      <w:r w:rsidRPr="003D257D">
        <w:t>осуществляется</w:t>
      </w:r>
      <w:r>
        <w:t xml:space="preserve"> </w:t>
      </w:r>
      <w:r w:rsidRPr="003D257D">
        <w:t>уполномоченным органом местного самоуправления в порядке, установленном уполномоченным органом государственной</w:t>
      </w:r>
      <w:r>
        <w:t xml:space="preserve"> </w:t>
      </w:r>
      <w:r w:rsidRPr="003D257D">
        <w:t>власти субъекта Российской</w:t>
      </w:r>
      <w:r>
        <w:t xml:space="preserve"> </w:t>
      </w:r>
      <w:r w:rsidRPr="003D257D">
        <w:t>Федерации.</w:t>
      </w:r>
    </w:p>
    <w:p w:rsidR="005D1017" w:rsidRDefault="005D1017" w:rsidP="00E513EB">
      <w:pPr>
        <w:ind w:firstLine="709"/>
      </w:pPr>
      <w:bookmarkStart w:id="15" w:name="bookmark48"/>
      <w:proofErr w:type="gramStart"/>
      <w:r w:rsidRPr="003D257D">
        <w:t>Контроль за</w:t>
      </w:r>
      <w:proofErr w:type="gramEnd"/>
      <w:r w:rsidRPr="003D257D">
        <w:t xml:space="preserve"> соблюдением правил использования парковок общего пользования осуществляется владельцами парковок.</w:t>
      </w:r>
      <w:bookmarkEnd w:id="15"/>
    </w:p>
    <w:p w:rsidR="00E513EB" w:rsidRPr="003D257D" w:rsidRDefault="00E513EB" w:rsidP="00E513EB">
      <w:pPr>
        <w:ind w:firstLine="709"/>
      </w:pPr>
    </w:p>
    <w:p w:rsidR="005D1017" w:rsidRPr="002721BD" w:rsidRDefault="007E139B" w:rsidP="006317BD">
      <w:pPr>
        <w:spacing w:line="240" w:lineRule="auto"/>
        <w:rPr>
          <w:b/>
        </w:rPr>
      </w:pPr>
      <w:bookmarkStart w:id="16" w:name="bookmark49"/>
      <w:r>
        <w:rPr>
          <w:b/>
        </w:rPr>
        <w:t>1.</w:t>
      </w:r>
      <w:r w:rsidR="005D1017">
        <w:rPr>
          <w:b/>
        </w:rPr>
        <w:t>2</w:t>
      </w:r>
      <w:r w:rsidR="005D1017" w:rsidRPr="002721BD">
        <w:rPr>
          <w:b/>
        </w:rPr>
        <w:t>.2. Анализ организационной деятельности органов местного самоуправления по организации дорожного движения</w:t>
      </w:r>
      <w:bookmarkEnd w:id="16"/>
    </w:p>
    <w:p w:rsidR="005D1017" w:rsidRPr="003D257D" w:rsidRDefault="000477B0" w:rsidP="005D1017">
      <w:pPr>
        <w:ind w:firstLine="709"/>
      </w:pPr>
      <w:proofErr w:type="gramStart"/>
      <w:r>
        <w:t>К</w:t>
      </w:r>
      <w:r w:rsidR="005D1017" w:rsidRPr="003D257D">
        <w:t xml:space="preserve"> вопросам местного значения муниципального образования относятся </w:t>
      </w:r>
      <w:r w:rsidR="005D1017" w:rsidRPr="002721BD">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005D1017" w:rsidRPr="003D257D">
        <w:t>, а так же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End"/>
    </w:p>
    <w:p w:rsidR="005D1017" w:rsidRPr="003D257D" w:rsidRDefault="005D1017" w:rsidP="00E513EB">
      <w:pPr>
        <w:ind w:firstLine="709"/>
      </w:pPr>
      <w:proofErr w:type="gramStart"/>
      <w:r w:rsidRPr="003D257D">
        <w:t xml:space="preserve">Федеральным законом </w:t>
      </w:r>
      <w:r w:rsidR="00A320AC" w:rsidRPr="00A320AC">
        <w:t>от 08</w:t>
      </w:r>
      <w:r w:rsidR="00E513EB">
        <w:t xml:space="preserve"> ноября </w:t>
      </w:r>
      <w:r w:rsidR="00A320AC" w:rsidRPr="00A320AC">
        <w:t>2007</w:t>
      </w:r>
      <w:r w:rsidR="00E513EB">
        <w:t xml:space="preserve"> года</w:t>
      </w:r>
      <w:r w:rsidR="00A320AC" w:rsidRPr="00A320AC">
        <w:t xml:space="preserve"> </w:t>
      </w:r>
      <w:r w:rsidR="00A320AC">
        <w:t>№</w:t>
      </w:r>
      <w:r w:rsidR="00A320AC" w:rsidRPr="00A320AC">
        <w:t xml:space="preserve"> 257-ФЗ (ред. от 05</w:t>
      </w:r>
      <w:r w:rsidR="00E513EB">
        <w:t xml:space="preserve"> декабря </w:t>
      </w:r>
      <w:r w:rsidR="00A320AC" w:rsidRPr="00A320AC">
        <w:t>2017</w:t>
      </w:r>
      <w:r w:rsidR="00E513EB">
        <w:t xml:space="preserve"> </w:t>
      </w:r>
      <w:proofErr w:type="spellStart"/>
      <w:r w:rsidR="00E513EB">
        <w:t>го</w:t>
      </w:r>
      <w:proofErr w:type="spellEnd"/>
      <w:r w:rsidR="00E513EB">
        <w:t>-да</w:t>
      </w:r>
      <w:r w:rsidR="00A320AC" w:rsidRPr="00A320AC">
        <w:t>)</w:t>
      </w:r>
      <w:r w:rsidRPr="003D257D">
        <w:t xml:space="preserve"> «Об автомобильных дорогах и о дорожной деятельности в Российской Федерации и о </w:t>
      </w:r>
      <w:r w:rsidRPr="003D257D">
        <w:lastRenderedPageBreak/>
        <w:t>внесении изменений в отдельные законодательные акты Российской Федерации» работы по организации дорожного движения отнесены к содержанию автомобильных дорог, т.е. рассматривается как часть исключительно дорожной деятельности.</w:t>
      </w:r>
      <w:proofErr w:type="gramEnd"/>
      <w:r w:rsidRPr="003D257D">
        <w:t xml:space="preserve"> В то же время, вопросы обеспечения пропускной способности дорог этим законом не регулируются и соответствующие цели не ставятся.</w:t>
      </w:r>
    </w:p>
    <w:p w:rsidR="005D1017" w:rsidRDefault="005D1017" w:rsidP="00E513EB">
      <w:pPr>
        <w:ind w:firstLine="709"/>
      </w:pPr>
      <w:r w:rsidRPr="003D257D">
        <w:t xml:space="preserve">Таким образом, задачи деятельности по ОДД на территории </w:t>
      </w:r>
      <w:r w:rsidR="000477B0">
        <w:t xml:space="preserve">муниципального образования </w:t>
      </w:r>
      <w:r w:rsidR="00E513EB">
        <w:t>Белогл</w:t>
      </w:r>
      <w:r w:rsidR="000477B0">
        <w:t xml:space="preserve">инский район </w:t>
      </w:r>
      <w:r w:rsidRPr="003D257D">
        <w:t>фактически решают органы местного самоуправления муниципального обра</w:t>
      </w:r>
      <w:r>
        <w:t>зования.</w:t>
      </w:r>
    </w:p>
    <w:p w:rsidR="000477B0" w:rsidRDefault="005D1017" w:rsidP="00E513EB">
      <w:pPr>
        <w:ind w:firstLine="709"/>
      </w:pPr>
      <w:r w:rsidRPr="003D257D">
        <w:t xml:space="preserve">Во исполнение Поручения Президента РФ </w:t>
      </w:r>
      <w:r w:rsidR="00A320AC" w:rsidRPr="00A320AC">
        <w:t>от 30</w:t>
      </w:r>
      <w:r w:rsidR="008055BE">
        <w:t xml:space="preserve"> апреля </w:t>
      </w:r>
      <w:r w:rsidR="00A320AC" w:rsidRPr="00A320AC">
        <w:t xml:space="preserve">1997 </w:t>
      </w:r>
      <w:r w:rsidR="008055BE">
        <w:t xml:space="preserve">года </w:t>
      </w:r>
      <w:r w:rsidR="00A320AC">
        <w:t>№</w:t>
      </w:r>
      <w:r w:rsidR="00A320AC" w:rsidRPr="00A320AC">
        <w:t xml:space="preserve"> Пр-637</w:t>
      </w:r>
      <w:r w:rsidRPr="003D257D">
        <w:t xml:space="preserve"> (пункт «4б») данного на заседании Президиума Госсовета РФ по вопросам безопасности дорожного движения, состоявшегося 14 марта 2016 года в г. Ярославле, согласно которому органам местно</w:t>
      </w:r>
      <w:r w:rsidR="000477B0">
        <w:t xml:space="preserve">го самоуправления РФ предписано </w:t>
      </w:r>
      <w:r w:rsidRPr="003D257D">
        <w:t>разработать КСОДД на территориях муниципальных образований</w:t>
      </w:r>
      <w:r w:rsidR="000477B0">
        <w:t>.</w:t>
      </w:r>
    </w:p>
    <w:p w:rsidR="005D1017" w:rsidRPr="003D257D" w:rsidRDefault="005D1017" w:rsidP="008055BE">
      <w:pPr>
        <w:ind w:firstLine="709"/>
      </w:pPr>
      <w:r w:rsidRPr="003D257D">
        <w:t xml:space="preserve">На основе утвержденного документа по итогам разработки, в целях физической реализации мероприятий КСОДД по организации дорожного движения, органы местного самоуправления </w:t>
      </w:r>
      <w:r w:rsidR="008055BE">
        <w:t>Белогл</w:t>
      </w:r>
      <w:r w:rsidR="00BD6B2F">
        <w:t>инского</w:t>
      </w:r>
      <w:r>
        <w:t xml:space="preserve"> района </w:t>
      </w:r>
      <w:r w:rsidRPr="003D257D">
        <w:t>могут организовывать разработку ПОДД.</w:t>
      </w:r>
    </w:p>
    <w:p w:rsidR="005D1017" w:rsidRPr="003D257D" w:rsidRDefault="005D1017" w:rsidP="008055BE">
      <w:pPr>
        <w:ind w:firstLine="709"/>
      </w:pPr>
      <w:bookmarkStart w:id="17" w:name="bookmark50"/>
      <w:r w:rsidRPr="003D257D">
        <w:t xml:space="preserve">С целью решения вопросов связанных с обеспечением достаточного парковочного пространства рекомендуется организовать работу по ведению реестра парковок общего пользования на территории </w:t>
      </w:r>
      <w:r w:rsidR="000477B0">
        <w:t>муниципального образования</w:t>
      </w:r>
      <w:r w:rsidRPr="003D257D">
        <w:t xml:space="preserve"> </w:t>
      </w:r>
      <w:r w:rsidR="008055BE">
        <w:t>Белогли</w:t>
      </w:r>
      <w:r w:rsidR="00BD6B2F">
        <w:t>нск</w:t>
      </w:r>
      <w:r w:rsidR="008055BE">
        <w:t>ий</w:t>
      </w:r>
      <w:r>
        <w:t xml:space="preserve"> район</w:t>
      </w:r>
      <w:r w:rsidRPr="003D257D">
        <w:t xml:space="preserve"> в соответствии с пунктом </w:t>
      </w:r>
      <w:r w:rsidR="00A320AC">
        <w:t>1.2</w:t>
      </w:r>
      <w:r w:rsidRPr="003D257D">
        <w:t>.1.</w:t>
      </w:r>
      <w:r w:rsidR="00A320AC">
        <w:t>4</w:t>
      </w:r>
      <w:r w:rsidRPr="003D257D">
        <w:t xml:space="preserve"> настоящей КСОДД.</w:t>
      </w:r>
      <w:bookmarkEnd w:id="17"/>
    </w:p>
    <w:p w:rsidR="003A073E" w:rsidRPr="00997321" w:rsidRDefault="003A073E" w:rsidP="006317BD">
      <w:pPr>
        <w:pStyle w:val="2"/>
        <w:spacing w:line="240" w:lineRule="auto"/>
      </w:pPr>
      <w:bookmarkStart w:id="18" w:name="_Toc517854243"/>
      <w:r w:rsidRPr="00997321">
        <w:t>Результаты анализа нормативного</w:t>
      </w:r>
      <w:r w:rsidR="00E721D2" w:rsidRPr="00997321">
        <w:t>,</w:t>
      </w:r>
      <w:r w:rsidRPr="00997321">
        <w:t xml:space="preserve"> правового и информационного обеспе</w:t>
      </w:r>
      <w:r w:rsidR="00E818DD" w:rsidRPr="00997321">
        <w:t>чения деятельности в сфере ОДД</w:t>
      </w:r>
      <w:bookmarkEnd w:id="18"/>
    </w:p>
    <w:p w:rsidR="00880914" w:rsidRPr="00650685" w:rsidRDefault="00880914" w:rsidP="00997321">
      <w:pPr>
        <w:ind w:firstLine="709"/>
      </w:pPr>
      <w:proofErr w:type="gramStart"/>
      <w:r w:rsidRPr="00650685">
        <w:t xml:space="preserve">В настоящее время в Российской Федерации основным и единственным специальным законодательным актом в сфере регулирования организации дорожного движения является Федеральный закон от </w:t>
      </w:r>
      <w:r w:rsidR="00A320AC" w:rsidRPr="00A320AC">
        <w:t>10</w:t>
      </w:r>
      <w:r w:rsidR="00997321">
        <w:t xml:space="preserve"> декабря </w:t>
      </w:r>
      <w:r w:rsidR="00A320AC" w:rsidRPr="00A320AC">
        <w:t>1995</w:t>
      </w:r>
      <w:r w:rsidR="00997321">
        <w:t xml:space="preserve"> года</w:t>
      </w:r>
      <w:r w:rsidR="00A320AC" w:rsidRPr="00A320AC">
        <w:t xml:space="preserve"> </w:t>
      </w:r>
      <w:r w:rsidR="00A320AC">
        <w:t>№</w:t>
      </w:r>
      <w:r w:rsidR="00A320AC" w:rsidRPr="00A320AC">
        <w:t xml:space="preserve"> 196-ФЗ (ред. от 26</w:t>
      </w:r>
      <w:r w:rsidR="00997321">
        <w:t xml:space="preserve"> июля </w:t>
      </w:r>
      <w:r w:rsidR="00A320AC" w:rsidRPr="00A320AC">
        <w:t>2017</w:t>
      </w:r>
      <w:r w:rsidR="00997321">
        <w:t xml:space="preserve"> года</w:t>
      </w:r>
      <w:r w:rsidR="00A320AC" w:rsidRPr="00A320AC">
        <w:t>)</w:t>
      </w:r>
      <w:r w:rsidRPr="00650685">
        <w:t xml:space="preserve"> «О безопасности дорожного движения» (далее </w:t>
      </w:r>
      <w:r>
        <w:t>–</w:t>
      </w:r>
      <w:r w:rsidRPr="00650685">
        <w:t xml:space="preserve">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w:t>
      </w:r>
      <w:proofErr w:type="gramEnd"/>
      <w:r w:rsidRPr="00650685">
        <w:t xml:space="preserve"> имущества граждан, защиту их прав и законных интересов, а также защиту интересов общества и государства путем предупреждения дорожно</w:t>
      </w:r>
      <w:r>
        <w:t>-</w:t>
      </w:r>
      <w:r w:rsidRPr="00650685">
        <w:t>транспортных происшествий, снижения тяжести их последствий. В то же время положения Федерального закона №</w:t>
      </w:r>
      <w:r>
        <w:t xml:space="preserve"> </w:t>
      </w:r>
      <w:r w:rsidRPr="00650685">
        <w:t>196-ФЗ нацелены исключительно на</w:t>
      </w:r>
      <w:r>
        <w:t xml:space="preserve"> </w:t>
      </w:r>
      <w:r w:rsidRPr="00650685">
        <w:t>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 пешеходных потоков по дорогам. Данный закон являясь, по сути, основным законодательным актом, регулирующим вопросы организации</w:t>
      </w:r>
      <w:r>
        <w:t xml:space="preserve"> </w:t>
      </w:r>
      <w:r w:rsidRPr="00650685">
        <w:t xml:space="preserve">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t>–</w:t>
      </w:r>
      <w:r w:rsidRPr="00650685">
        <w:t xml:space="preserve"> обеспечение условий для безопасного, эффективного (бесперебойного) дорожного движения.</w:t>
      </w:r>
    </w:p>
    <w:p w:rsidR="00880914" w:rsidRPr="00650685" w:rsidRDefault="00880914" w:rsidP="003533A8">
      <w:pPr>
        <w:ind w:firstLine="709"/>
      </w:pPr>
      <w:proofErr w:type="gramStart"/>
      <w:r w:rsidRPr="00650685">
        <w:t xml:space="preserve">Федеральным законом от </w:t>
      </w:r>
      <w:r w:rsidR="00A320AC" w:rsidRPr="00A320AC">
        <w:t>08</w:t>
      </w:r>
      <w:r w:rsidR="003533A8">
        <w:t xml:space="preserve"> ноября </w:t>
      </w:r>
      <w:r w:rsidR="00A320AC" w:rsidRPr="00A320AC">
        <w:t xml:space="preserve">2007 </w:t>
      </w:r>
      <w:r w:rsidR="003533A8">
        <w:t xml:space="preserve">года </w:t>
      </w:r>
      <w:r w:rsidR="00A320AC">
        <w:t>№</w:t>
      </w:r>
      <w:r w:rsidR="00A320AC" w:rsidRPr="00A320AC">
        <w:t xml:space="preserve"> 257-ФЗ (ред. от 05</w:t>
      </w:r>
      <w:r w:rsidR="003533A8">
        <w:t xml:space="preserve">мдекабря </w:t>
      </w:r>
      <w:r w:rsidR="00A320AC" w:rsidRPr="00A320AC">
        <w:t>2017</w:t>
      </w:r>
      <w:r w:rsidR="003533A8">
        <w:t xml:space="preserve"> </w:t>
      </w:r>
      <w:proofErr w:type="spellStart"/>
      <w:r w:rsidR="003533A8">
        <w:t>го</w:t>
      </w:r>
      <w:proofErr w:type="spellEnd"/>
      <w:r w:rsidR="003533A8">
        <w:t>-да</w:t>
      </w:r>
      <w:r w:rsidR="00A320AC" w:rsidRPr="00A320AC">
        <w:t>)</w:t>
      </w:r>
      <w:r w:rsidRPr="00650685">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320AC">
        <w:t xml:space="preserve"> </w:t>
      </w:r>
      <w:r w:rsidR="00A320AC" w:rsidRPr="00650685">
        <w:t xml:space="preserve">(далее </w:t>
      </w:r>
      <w:r w:rsidR="00A320AC">
        <w:t>– Федеральный закон № 257</w:t>
      </w:r>
      <w:r w:rsidR="00A320AC" w:rsidRPr="00650685">
        <w:t>-ФЗ)</w:t>
      </w:r>
      <w:r w:rsidRPr="00650685">
        <w:t xml:space="preserve"> работы по организации дорожного движения отнесены к содержанию автомобильных дорог, т.е. рассматривается как часть исключительно дорожной деятельности.</w:t>
      </w:r>
      <w:proofErr w:type="gramEnd"/>
      <w:r w:rsidRPr="00650685">
        <w:t xml:space="preserve"> В тоже время, вопросы обеспечения пропускной способности дорог этим законом не регулируются и соответствующие цели не ставятся.</w:t>
      </w:r>
    </w:p>
    <w:p w:rsidR="00880914" w:rsidRPr="00650685" w:rsidRDefault="00880914" w:rsidP="003533A8">
      <w:pPr>
        <w:ind w:firstLine="709"/>
      </w:pPr>
      <w:proofErr w:type="gramStart"/>
      <w:r w:rsidRPr="003533A8">
        <w:rPr>
          <w:spacing w:val="-2"/>
        </w:rPr>
        <w:lastRenderedPageBreak/>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 Правительства Российской Федерации </w:t>
      </w:r>
      <w:r w:rsidR="00A320AC" w:rsidRPr="003533A8">
        <w:rPr>
          <w:spacing w:val="-2"/>
        </w:rPr>
        <w:t>от 23</w:t>
      </w:r>
      <w:r w:rsidR="003533A8" w:rsidRPr="003533A8">
        <w:rPr>
          <w:spacing w:val="-2"/>
        </w:rPr>
        <w:t xml:space="preserve"> октября </w:t>
      </w:r>
      <w:r w:rsidR="00A320AC" w:rsidRPr="003533A8">
        <w:rPr>
          <w:spacing w:val="-2"/>
        </w:rPr>
        <w:t xml:space="preserve">1993 </w:t>
      </w:r>
      <w:r w:rsidR="003533A8" w:rsidRPr="003533A8">
        <w:rPr>
          <w:spacing w:val="-2"/>
        </w:rPr>
        <w:t xml:space="preserve">года </w:t>
      </w:r>
      <w:r w:rsidR="00A320AC" w:rsidRPr="003533A8">
        <w:rPr>
          <w:spacing w:val="-2"/>
        </w:rPr>
        <w:t>№ 1090 (ред. от 30</w:t>
      </w:r>
      <w:r w:rsidR="003533A8" w:rsidRPr="003533A8">
        <w:rPr>
          <w:spacing w:val="-2"/>
        </w:rPr>
        <w:t xml:space="preserve"> мая </w:t>
      </w:r>
      <w:r w:rsidR="00A320AC" w:rsidRPr="003533A8">
        <w:rPr>
          <w:spacing w:val="-2"/>
        </w:rPr>
        <w:t>2018</w:t>
      </w:r>
      <w:r w:rsidR="003533A8" w:rsidRPr="003533A8">
        <w:rPr>
          <w:spacing w:val="-2"/>
        </w:rPr>
        <w:t xml:space="preserve"> </w:t>
      </w:r>
      <w:proofErr w:type="spellStart"/>
      <w:r w:rsidR="003533A8" w:rsidRPr="003533A8">
        <w:rPr>
          <w:spacing w:val="-2"/>
        </w:rPr>
        <w:t>го</w:t>
      </w:r>
      <w:proofErr w:type="spellEnd"/>
      <w:r w:rsidR="003533A8" w:rsidRPr="003533A8">
        <w:rPr>
          <w:spacing w:val="-2"/>
        </w:rPr>
        <w:t>-</w:t>
      </w:r>
      <w:r w:rsidR="003533A8">
        <w:t>да</w:t>
      </w:r>
      <w:r w:rsidR="00A320AC" w:rsidRPr="00A320AC">
        <w:t>)</w:t>
      </w:r>
      <w:r w:rsidRPr="00650685">
        <w:t xml:space="preserve">) (далее </w:t>
      </w:r>
      <w:r>
        <w:t>–</w:t>
      </w:r>
      <w:r w:rsidRPr="00650685">
        <w:t xml:space="preserve">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w:t>
      </w:r>
      <w:proofErr w:type="gramEnd"/>
      <w:r w:rsidRPr="00650685">
        <w:t xml:space="preserve"> регулирования движения по дорогам.</w:t>
      </w:r>
    </w:p>
    <w:p w:rsidR="00880914" w:rsidRPr="00650685" w:rsidRDefault="00880914" w:rsidP="003533A8">
      <w:pPr>
        <w:ind w:firstLine="709"/>
      </w:pPr>
      <w:r w:rsidRPr="00650685">
        <w:t>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обеспечению безопасности дорожного движения, Федеральным законом № 257-ФЗ включены в дорожную деятельность.</w:t>
      </w:r>
    </w:p>
    <w:p w:rsidR="00880914" w:rsidRPr="00650685" w:rsidRDefault="00880914" w:rsidP="003533A8">
      <w:pPr>
        <w:ind w:firstLine="709"/>
      </w:pPr>
      <w:r w:rsidRPr="00650685">
        <w:t>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w:t>
      </w:r>
    </w:p>
    <w:p w:rsidR="00880914" w:rsidRPr="00650685" w:rsidRDefault="00880914" w:rsidP="003533A8">
      <w:pPr>
        <w:ind w:firstLine="709"/>
      </w:pPr>
      <w:r w:rsidRPr="00650685">
        <w:t>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w:t>
      </w:r>
    </w:p>
    <w:p w:rsidR="00880914" w:rsidRPr="00650685" w:rsidRDefault="00880914" w:rsidP="003533A8">
      <w:pPr>
        <w:ind w:firstLine="709"/>
      </w:pPr>
      <w:r w:rsidRPr="00650685">
        <w:t>Определяя предметы ведения Российской Федерации в области обеспечения безопасности дорожного дви</w:t>
      </w:r>
      <w:r>
        <w:t>жения, Федеральный закон № 196-</w:t>
      </w:r>
      <w:r w:rsidRPr="00650685">
        <w:t>ФЗ прямо не указывает среди них осуществление деятельности по организации дорожного движения.</w:t>
      </w:r>
    </w:p>
    <w:p w:rsidR="00880914" w:rsidRPr="00650685" w:rsidRDefault="00880914" w:rsidP="003533A8">
      <w:pPr>
        <w:ind w:firstLine="709"/>
      </w:pPr>
      <w:r w:rsidRPr="00650685">
        <w:t>Федеральным законом № 196-ФЗ в редакции Федерального закона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w:t>
      </w:r>
    </w:p>
    <w:p w:rsidR="00880914" w:rsidRPr="00650685" w:rsidRDefault="00880914" w:rsidP="003533A8">
      <w:pPr>
        <w:ind w:firstLine="709"/>
      </w:pPr>
      <w:r w:rsidRPr="00650685">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880914" w:rsidRPr="00650685" w:rsidRDefault="00880914" w:rsidP="00377ABB">
      <w:pPr>
        <w:ind w:firstLine="709"/>
      </w:pPr>
      <w:r w:rsidRPr="00650685">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880914" w:rsidRPr="00650685" w:rsidRDefault="00880914" w:rsidP="00377ABB">
      <w:pPr>
        <w:ind w:firstLine="709"/>
      </w:pPr>
      <w:r w:rsidRPr="00650685">
        <w:t>В настоящее время за выработку государственной политики и нормативное правовое регулирование в сфере организации дорожного движения отвечает</w:t>
      </w:r>
      <w:r>
        <w:t xml:space="preserve"> </w:t>
      </w:r>
      <w:r w:rsidRPr="00650685">
        <w:t xml:space="preserve">Министерство транспорта Российской Федерации. В то же время ГИБДД МВД России является единственным органом, </w:t>
      </w:r>
      <w:r w:rsidRPr="00650685">
        <w:lastRenderedPageBreak/>
        <w:t xml:space="preserve">осуществляющим комплексное воздействие практически на все элементы деятельности по обеспечению безопасности дорожного движения. В соответствии с Федеральным законом </w:t>
      </w:r>
      <w:r w:rsidR="00A320AC" w:rsidRPr="00A320AC">
        <w:t>от 07</w:t>
      </w:r>
      <w:r w:rsidR="00377ABB">
        <w:t xml:space="preserve"> февраля </w:t>
      </w:r>
      <w:r w:rsidR="00A320AC" w:rsidRPr="00A320AC">
        <w:t>2011</w:t>
      </w:r>
      <w:r w:rsidR="00377ABB">
        <w:t xml:space="preserve"> года</w:t>
      </w:r>
      <w:r w:rsidR="00A320AC" w:rsidRPr="00A320AC">
        <w:t xml:space="preserve"> </w:t>
      </w:r>
      <w:r w:rsidR="00F14546">
        <w:t>№</w:t>
      </w:r>
      <w:r w:rsidR="00A320AC" w:rsidRPr="00A320AC">
        <w:t xml:space="preserve"> 3-ФЗ (ред. от 07</w:t>
      </w:r>
      <w:r w:rsidR="00377ABB">
        <w:t xml:space="preserve"> марта </w:t>
      </w:r>
      <w:r w:rsidR="00A320AC" w:rsidRPr="00A320AC">
        <w:t>2018</w:t>
      </w:r>
      <w:r w:rsidR="00377ABB">
        <w:t xml:space="preserve"> года</w:t>
      </w:r>
      <w:r w:rsidR="00A320AC" w:rsidRPr="00A320AC">
        <w:t>)</w:t>
      </w:r>
      <w:r w:rsidRPr="00650685">
        <w:t xml:space="preserve">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w:t>
      </w:r>
      <w:r w:rsidR="00A320AC" w:rsidRPr="00A320AC">
        <w:t>от 15</w:t>
      </w:r>
      <w:r w:rsidR="00377ABB">
        <w:t xml:space="preserve"> июня </w:t>
      </w:r>
      <w:r w:rsidR="00A320AC">
        <w:t xml:space="preserve">1998 </w:t>
      </w:r>
      <w:r w:rsidR="00377ABB">
        <w:t xml:space="preserve">года </w:t>
      </w:r>
      <w:r w:rsidR="00F14546">
        <w:t>№</w:t>
      </w:r>
      <w:r w:rsidR="00A320AC">
        <w:t xml:space="preserve"> 711 (ред. от 02</w:t>
      </w:r>
      <w:r w:rsidR="00377ABB">
        <w:t xml:space="preserve"> марта </w:t>
      </w:r>
      <w:r w:rsidR="00A320AC">
        <w:t>2018</w:t>
      </w:r>
      <w:r w:rsidR="00377ABB">
        <w:t xml:space="preserve"> года</w:t>
      </w:r>
      <w:r w:rsidR="00A320AC">
        <w:t>)</w:t>
      </w:r>
      <w:r w:rsidRPr="00650685">
        <w:t xml:space="preserve"> установлены следующие обязанности ГИБДД МВД России: регулирование дорожного движения, в том числе с использованием технических 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w:t>
      </w:r>
    </w:p>
    <w:p w:rsidR="00880914" w:rsidRPr="00650685" w:rsidRDefault="00880914" w:rsidP="00377ABB">
      <w:pPr>
        <w:ind w:firstLine="709"/>
      </w:pPr>
      <w:r w:rsidRPr="00650685">
        <w:t>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населенных пунктах.</w:t>
      </w:r>
    </w:p>
    <w:p w:rsidR="00880914" w:rsidRPr="00650685" w:rsidRDefault="00880914" w:rsidP="00377ABB">
      <w:pPr>
        <w:ind w:firstLine="709"/>
      </w:pPr>
      <w:r w:rsidRPr="00650685">
        <w:t>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rsidR="00880914" w:rsidRPr="00650685" w:rsidRDefault="00880914" w:rsidP="00377ABB">
      <w:pPr>
        <w:ind w:firstLine="709"/>
      </w:pPr>
      <w:r w:rsidRPr="00650685">
        <w:t>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w:t>
      </w:r>
    </w:p>
    <w:p w:rsidR="00880914" w:rsidRPr="00650685" w:rsidRDefault="00880914" w:rsidP="00AE63F0">
      <w:pPr>
        <w:pStyle w:val="af5"/>
        <w:numPr>
          <w:ilvl w:val="0"/>
          <w:numId w:val="18"/>
        </w:numPr>
        <w:ind w:left="993"/>
      </w:pPr>
      <w:r w:rsidRPr="00377ABB">
        <w:rPr>
          <w:spacing w:val="-4"/>
        </w:rPr>
        <w:t>Поручение Президента РФ № Пр-637, данное на заседании Президиума Госсовета РФ по вопросам безопасности дорожного движения, состоявшегося 14 марта 2016 го</w:t>
      </w:r>
      <w:r w:rsidRPr="00650685">
        <w:t xml:space="preserve">да в г. Ярославле, согласно пункту «4б» которого органам местного самоуправления РФ предписано в срок до </w:t>
      </w:r>
      <w:r w:rsidR="00377ABB">
        <w:t>0</w:t>
      </w:r>
      <w:r w:rsidRPr="00650685">
        <w:t xml:space="preserve">1 декабря 2018 года </w:t>
      </w:r>
      <w:proofErr w:type="gramStart"/>
      <w:r w:rsidRPr="00650685">
        <w:t>разработать</w:t>
      </w:r>
      <w:proofErr w:type="gramEnd"/>
      <w:r w:rsidRPr="00650685">
        <w:t xml:space="preserve"> КСОДД на территориях муниципальных образований;</w:t>
      </w:r>
    </w:p>
    <w:p w:rsidR="00880914" w:rsidRPr="00650685" w:rsidRDefault="00880914" w:rsidP="00AE63F0">
      <w:pPr>
        <w:pStyle w:val="af5"/>
        <w:numPr>
          <w:ilvl w:val="0"/>
          <w:numId w:val="18"/>
        </w:numPr>
        <w:ind w:left="993"/>
      </w:pPr>
      <w:r w:rsidRPr="00650685">
        <w:t xml:space="preserve">Приказ Министерства транспорта Российской Федерации от </w:t>
      </w:r>
      <w:r w:rsidR="0022264C">
        <w:t>17</w:t>
      </w:r>
      <w:r w:rsidR="00377ABB">
        <w:t xml:space="preserve"> марта </w:t>
      </w:r>
      <w:r w:rsidR="0022264C">
        <w:t>2015</w:t>
      </w:r>
      <w:r w:rsidR="00377ABB">
        <w:t xml:space="preserve"> года</w:t>
      </w:r>
      <w:r w:rsidR="0022264C">
        <w:t xml:space="preserve"> </w:t>
      </w:r>
      <w:r w:rsidR="00377ABB">
        <w:t xml:space="preserve">   </w:t>
      </w:r>
      <w:r w:rsidR="0022264C">
        <w:t>№</w:t>
      </w:r>
      <w:r w:rsidR="0022264C" w:rsidRPr="0022264C">
        <w:t xml:space="preserve"> 43 (ред. от 29</w:t>
      </w:r>
      <w:r w:rsidR="00377ABB">
        <w:t xml:space="preserve"> июля </w:t>
      </w:r>
      <w:r w:rsidR="0022264C" w:rsidRPr="0022264C">
        <w:t>2016</w:t>
      </w:r>
      <w:r w:rsidR="00377ABB">
        <w:t xml:space="preserve"> года</w:t>
      </w:r>
      <w:r w:rsidR="0022264C" w:rsidRPr="0022264C">
        <w:t>)</w:t>
      </w:r>
      <w:r w:rsidR="0022264C" w:rsidRPr="00650685">
        <w:t xml:space="preserve"> </w:t>
      </w:r>
      <w:r w:rsidRPr="00650685">
        <w:t>«Об утверждении Правил подготовки проектов и схем дорожного движения»;</w:t>
      </w:r>
    </w:p>
    <w:p w:rsidR="00880914" w:rsidRPr="00650685" w:rsidRDefault="00880914" w:rsidP="00AE63F0">
      <w:pPr>
        <w:pStyle w:val="af5"/>
        <w:numPr>
          <w:ilvl w:val="0"/>
          <w:numId w:val="18"/>
        </w:numPr>
        <w:ind w:left="993"/>
      </w:pPr>
      <w:r w:rsidRPr="00650685">
        <w:t>Приказ Министерства транспорта Российской Федерации от 26</w:t>
      </w:r>
      <w:r w:rsidR="00377ABB">
        <w:t xml:space="preserve"> мая </w:t>
      </w:r>
      <w:r w:rsidR="0022264C">
        <w:t>2016</w:t>
      </w:r>
      <w:r w:rsidRPr="00650685">
        <w:t xml:space="preserve"> </w:t>
      </w:r>
      <w:r w:rsidR="00377ABB">
        <w:t xml:space="preserve">года        </w:t>
      </w:r>
      <w:r w:rsidRPr="00650685">
        <w:t>№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880914" w:rsidRPr="00650685" w:rsidRDefault="00880914" w:rsidP="001B56F0">
      <w:pPr>
        <w:ind w:firstLine="709"/>
      </w:pPr>
      <w:r w:rsidRPr="00650685">
        <w:t>Информационное обеспечение деятельности местных органов власти в сфере организации дорожного движения условно можно разделить на два блока:</w:t>
      </w:r>
    </w:p>
    <w:p w:rsidR="00880914" w:rsidRPr="00650685" w:rsidRDefault="00880914" w:rsidP="00AE63F0">
      <w:pPr>
        <w:pStyle w:val="af5"/>
        <w:numPr>
          <w:ilvl w:val="0"/>
          <w:numId w:val="19"/>
        </w:numPr>
        <w:ind w:left="993"/>
      </w:pPr>
      <w:proofErr w:type="gramStart"/>
      <w:r w:rsidRPr="00650685">
        <w:t>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w:t>
      </w:r>
      <w:r w:rsidR="00D859E5">
        <w:t xml:space="preserve"> муниципального образования </w:t>
      </w:r>
      <w:r w:rsidR="001B56F0">
        <w:t>Белогли</w:t>
      </w:r>
      <w:r w:rsidR="00BD6B2F">
        <w:t>нск</w:t>
      </w:r>
      <w:r w:rsidR="001B56F0">
        <w:t>ий</w:t>
      </w:r>
      <w:r>
        <w:t xml:space="preserve"> район</w:t>
      </w:r>
      <w:r w:rsidRPr="00650685">
        <w:t>, вводимых на временной основе в целях обеспечения безопасного проведения различных мероприятий;</w:t>
      </w:r>
      <w:proofErr w:type="gramEnd"/>
    </w:p>
    <w:p w:rsidR="00880914" w:rsidRPr="00650685" w:rsidRDefault="00880914" w:rsidP="00AE63F0">
      <w:pPr>
        <w:pStyle w:val="af5"/>
        <w:numPr>
          <w:ilvl w:val="0"/>
          <w:numId w:val="19"/>
        </w:numPr>
        <w:ind w:left="993"/>
      </w:pPr>
      <w:proofErr w:type="spellStart"/>
      <w:r w:rsidRPr="00650685">
        <w:lastRenderedPageBreak/>
        <w:t>общеинформационный</w:t>
      </w:r>
      <w:proofErr w:type="spellEnd"/>
      <w:r w:rsidRPr="00650685">
        <w:t xml:space="preserve">, предназначенный для ознакомления населения о состоянии, проблемах и перспективах развития транспортной системы </w:t>
      </w:r>
      <w:r w:rsidR="00D859E5">
        <w:t xml:space="preserve">муниципального образования </w:t>
      </w:r>
      <w:r w:rsidR="001B56F0">
        <w:t>Белоглинский район</w:t>
      </w:r>
      <w:r w:rsidRPr="00650685">
        <w:t>, включающий в себя отчеты, доклады органов местного самоуправления по данной тематике, аналитические и справочные материалы, форумы и т.п.</w:t>
      </w:r>
    </w:p>
    <w:p w:rsidR="00880914" w:rsidRPr="00650685" w:rsidRDefault="00880914" w:rsidP="001B56F0">
      <w:pPr>
        <w:ind w:firstLine="709"/>
      </w:pPr>
      <w:r w:rsidRPr="00650685">
        <w:t xml:space="preserve">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 </w:t>
      </w:r>
      <w:r w:rsidR="00894512">
        <w:t>станицы</w:t>
      </w:r>
      <w:r w:rsidRPr="00650685">
        <w:t>.</w:t>
      </w:r>
    </w:p>
    <w:p w:rsidR="00880914" w:rsidRPr="00650685" w:rsidRDefault="00880914" w:rsidP="001B56F0">
      <w:pPr>
        <w:ind w:firstLine="709"/>
      </w:pPr>
      <w:r w:rsidRPr="00F6729C">
        <w:t>Примером может являться проект «Активный гражданин», запущенный несколько лет назад по инициативе</w:t>
      </w:r>
      <w:r w:rsidRPr="00650685">
        <w:t xml:space="preserve"> Правительства Москвы. Среди главных задач этой системы — получение мнения горожан по актуальным вопросам, касающимся развития города. Таким образом, граждане могут влиять на решения, принимаемые властями. Опросы «Активного гражданина» делятся на три категории: общегородские, отраслевые и районные. Проект доступен на сайте, а также на мобильных платформах IOS, </w:t>
      </w:r>
      <w:proofErr w:type="spellStart"/>
      <w:r w:rsidRPr="00650685">
        <w:t>Android</w:t>
      </w:r>
      <w:proofErr w:type="spellEnd"/>
      <w:r w:rsidRPr="00650685">
        <w:t xml:space="preserve"> и </w:t>
      </w:r>
      <w:proofErr w:type="spellStart"/>
      <w:r w:rsidRPr="00650685">
        <w:t>WindowsPhone</w:t>
      </w:r>
      <w:proofErr w:type="spellEnd"/>
      <w:r w:rsidRPr="00650685">
        <w:t>.</w:t>
      </w:r>
    </w:p>
    <w:p w:rsidR="00880914" w:rsidRPr="00650685" w:rsidRDefault="00880914" w:rsidP="00F6729C">
      <w:pPr>
        <w:ind w:firstLine="709"/>
      </w:pPr>
      <w:r w:rsidRPr="00650685">
        <w:t xml:space="preserve">В качестве </w:t>
      </w:r>
      <w:proofErr w:type="gramStart"/>
      <w:r w:rsidRPr="00650685">
        <w:t xml:space="preserve">инструментов информационного обеспечения деятельности </w:t>
      </w:r>
      <w:r w:rsidR="00F6729C">
        <w:t>администрации муниципального образования</w:t>
      </w:r>
      <w:proofErr w:type="gramEnd"/>
      <w:r w:rsidR="00F6729C">
        <w:t xml:space="preserve"> Белоглинский район </w:t>
      </w:r>
      <w:r w:rsidRPr="00650685">
        <w:t>в сфере организации дорожного движения используются следующие ресурсы.</w:t>
      </w:r>
    </w:p>
    <w:p w:rsidR="00880914" w:rsidRPr="00650685" w:rsidRDefault="00880914" w:rsidP="00F6729C">
      <w:pPr>
        <w:ind w:firstLine="709"/>
      </w:pPr>
      <w:r w:rsidRPr="00650685">
        <w:t xml:space="preserve">Использование средств теле- и радиовещания </w:t>
      </w:r>
      <w:r>
        <w:t>Краснодарского края</w:t>
      </w:r>
      <w:r w:rsidRPr="00650685">
        <w:t xml:space="preserve">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Данный способ информационного обеспечения деятельности в сфере ОДД характеризуется наибольшим охватом по сравнению с другими информационными ресурсами.</w:t>
      </w:r>
    </w:p>
    <w:p w:rsidR="00880914" w:rsidRPr="00650685" w:rsidRDefault="00880914" w:rsidP="00F6729C">
      <w:pPr>
        <w:ind w:firstLine="709"/>
      </w:pPr>
      <w:r w:rsidRPr="00650685">
        <w:t>Теме организации дорожного движения, а также повышения безопасности на дорогах органа</w:t>
      </w:r>
      <w:r w:rsidR="00D859E5">
        <w:t>ми власти региона и муниципального образования</w:t>
      </w:r>
      <w:r w:rsidRPr="00650685">
        <w:t xml:space="preserve"> уделяется постоянное и пристальное внимание. Она ежегодно затрагивается в отчете Губернатора </w:t>
      </w:r>
      <w:r>
        <w:t>Краснодарского края</w:t>
      </w:r>
      <w:r w:rsidRPr="00650685">
        <w:t xml:space="preserve"> о результатах деятельности органов исполнительной власти </w:t>
      </w:r>
      <w:r>
        <w:t>Краснодарского края</w:t>
      </w:r>
      <w:r w:rsidRPr="00650685">
        <w:t xml:space="preserve">. Также эта тема находит отражение и в ежегодных докладах главы </w:t>
      </w:r>
      <w:r w:rsidR="00F6729C">
        <w:t>муниципального</w:t>
      </w:r>
      <w:r w:rsidR="00C10D27">
        <w:t xml:space="preserve"> образования </w:t>
      </w:r>
      <w:r w:rsidR="00F6729C">
        <w:t>Белоглинский район</w:t>
      </w:r>
      <w:r w:rsidRPr="00650685">
        <w:t xml:space="preserve"> о результатах деятельности.</w:t>
      </w:r>
    </w:p>
    <w:p w:rsidR="00880914" w:rsidRPr="00650685" w:rsidRDefault="00880914" w:rsidP="00F6729C">
      <w:pPr>
        <w:ind w:firstLine="709"/>
      </w:pPr>
      <w:bookmarkStart w:id="19" w:name="bookmark52"/>
      <w:r w:rsidRPr="00650685">
        <w:t xml:space="preserve">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w:t>
      </w:r>
      <w:r>
        <w:t>Краснодарского края</w:t>
      </w:r>
      <w:r w:rsidRPr="00650685">
        <w:t>, в том числе и в виде мобильного приложения.</w:t>
      </w:r>
      <w:bookmarkEnd w:id="19"/>
    </w:p>
    <w:p w:rsidR="00291444" w:rsidRDefault="00291444" w:rsidP="00D1147A">
      <w:pPr>
        <w:pStyle w:val="2"/>
        <w:spacing w:line="240" w:lineRule="auto"/>
      </w:pPr>
      <w:bookmarkStart w:id="20" w:name="_Toc517854244"/>
      <w:r>
        <w:t xml:space="preserve">Результаты анализа имеющихся документов территориального </w:t>
      </w:r>
      <w:r w:rsidR="00551752">
        <w:t>планирования и документации по планировке территории, документов стратегического планирования</w:t>
      </w:r>
      <w:bookmarkEnd w:id="20"/>
    </w:p>
    <w:p w:rsidR="00B967FB" w:rsidRDefault="00B967FB" w:rsidP="00F6729C">
      <w:pPr>
        <w:ind w:firstLine="709"/>
      </w:pPr>
      <w:r w:rsidRPr="00CD7EA0">
        <w:t xml:space="preserve">В соответствии с передовыми тенденциями в области организации дорожного движения документацией по организации дорожного движения являются комплексные схемы организации дорожного движения и (или) проекты организации дорожного движения. </w:t>
      </w:r>
      <w:proofErr w:type="gramStart"/>
      <w:r w:rsidRPr="00CD7EA0">
        <w:t xml:space="preserve">Документация по организации дорожного движения разрабатывается на основе документов территориального планирования, документации по планировке территорий, подготовка и утверждение которых осуществляются в соответствии с Градостроительным кодексом </w:t>
      </w:r>
      <w:r w:rsidRPr="00CD7EA0">
        <w:lastRenderedPageBreak/>
        <w:t>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поселений,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roofErr w:type="gramEnd"/>
    </w:p>
    <w:p w:rsidR="00F6729C" w:rsidRPr="00CD7EA0" w:rsidRDefault="00F6729C" w:rsidP="00F6729C">
      <w:pPr>
        <w:ind w:firstLine="709"/>
      </w:pPr>
    </w:p>
    <w:p w:rsidR="00B967FB" w:rsidRPr="009973B1" w:rsidRDefault="00B967FB" w:rsidP="00D1147A">
      <w:pPr>
        <w:spacing w:line="240" w:lineRule="auto"/>
        <w:rPr>
          <w:b/>
        </w:rPr>
      </w:pPr>
      <w:bookmarkStart w:id="21" w:name="bookmark54"/>
      <w:bookmarkStart w:id="22" w:name="bookmark55"/>
      <w:r w:rsidRPr="009973B1">
        <w:rPr>
          <w:b/>
        </w:rPr>
        <w:t>1.4.1. Анализ имеющихся документов территориального планирования</w:t>
      </w:r>
      <w:bookmarkEnd w:id="21"/>
      <w:bookmarkEnd w:id="22"/>
    </w:p>
    <w:p w:rsidR="00B967FB" w:rsidRPr="00CD7EA0" w:rsidRDefault="00B967FB" w:rsidP="00F6729C">
      <w:pPr>
        <w:ind w:firstLine="709"/>
      </w:pPr>
      <w:r w:rsidRPr="00CD7EA0">
        <w:t>Согласно Градостроительному кодексу Российской Федерации от 29</w:t>
      </w:r>
      <w:r w:rsidR="00F6729C">
        <w:t xml:space="preserve"> декабря </w:t>
      </w:r>
      <w:r w:rsidRPr="00CD7EA0">
        <w:t xml:space="preserve">2004 </w:t>
      </w:r>
      <w:r w:rsidR="00F6729C">
        <w:t xml:space="preserve">года </w:t>
      </w:r>
      <w:r w:rsidRPr="00CD7EA0">
        <w:t>№ 190-ФЗ (ред. от 2</w:t>
      </w:r>
      <w:r w:rsidR="0022264C">
        <w:t>3</w:t>
      </w:r>
      <w:r w:rsidR="00F6729C">
        <w:t xml:space="preserve"> апреля </w:t>
      </w:r>
      <w:r w:rsidRPr="00CD7EA0">
        <w:t>201</w:t>
      </w:r>
      <w:r w:rsidR="0022264C">
        <w:t>8</w:t>
      </w:r>
      <w:r w:rsidR="00F6729C">
        <w:t xml:space="preserve"> года</w:t>
      </w:r>
      <w:r w:rsidRPr="00CD7EA0">
        <w:t>) документами территориального планирования муниципальных образований являются:</w:t>
      </w:r>
    </w:p>
    <w:p w:rsidR="00B967FB" w:rsidRPr="00CD7EA0" w:rsidRDefault="00B967FB" w:rsidP="00AE63F0">
      <w:pPr>
        <w:pStyle w:val="af5"/>
        <w:numPr>
          <w:ilvl w:val="0"/>
          <w:numId w:val="20"/>
        </w:numPr>
        <w:ind w:left="993"/>
      </w:pPr>
      <w:r w:rsidRPr="00CD7EA0">
        <w:t>генеральн</w:t>
      </w:r>
      <w:r w:rsidR="00374154">
        <w:t>ые планы поселений;</w:t>
      </w:r>
    </w:p>
    <w:p w:rsidR="00B967FB" w:rsidRPr="00CD7EA0" w:rsidRDefault="00B967FB" w:rsidP="00AE63F0">
      <w:pPr>
        <w:pStyle w:val="af5"/>
        <w:numPr>
          <w:ilvl w:val="0"/>
          <w:numId w:val="20"/>
        </w:numPr>
        <w:ind w:left="993"/>
      </w:pPr>
      <w:r w:rsidRPr="00CD7EA0">
        <w:t>схемы территориального планирования (СТП)</w:t>
      </w:r>
      <w:r w:rsidR="00962850">
        <w:t xml:space="preserve"> муниципального</w:t>
      </w:r>
      <w:r w:rsidR="00962850" w:rsidRPr="00CD7EA0">
        <w:t xml:space="preserve"> район</w:t>
      </w:r>
      <w:r w:rsidR="00962850">
        <w:t>а</w:t>
      </w:r>
      <w:r w:rsidRPr="00CD7EA0">
        <w:t>.</w:t>
      </w:r>
    </w:p>
    <w:p w:rsidR="00B967FB" w:rsidRDefault="00B967FB" w:rsidP="00962850">
      <w:pPr>
        <w:ind w:firstLine="709"/>
      </w:pPr>
      <w:bookmarkStart w:id="23" w:name="bookmark56"/>
      <w:r w:rsidRPr="00CD7EA0">
        <w:t>Документы территориального планирования муниципальных образований устанавливают границы муниципальных образований, размещение объектов местного значения, границы населенных пунктов, границы и параметры функциональных зон (зон, для которых определены границы и функциональное назначение).</w:t>
      </w:r>
      <w:bookmarkEnd w:id="23"/>
    </w:p>
    <w:p w:rsidR="00962850" w:rsidRPr="00CD7EA0" w:rsidRDefault="00962850" w:rsidP="00962850">
      <w:pPr>
        <w:ind w:firstLine="709"/>
      </w:pPr>
    </w:p>
    <w:p w:rsidR="00B967FB" w:rsidRPr="009973B1" w:rsidRDefault="009973B1" w:rsidP="00D1147A">
      <w:pPr>
        <w:spacing w:line="240" w:lineRule="auto"/>
        <w:rPr>
          <w:b/>
        </w:rPr>
      </w:pPr>
      <w:bookmarkStart w:id="24" w:name="bookmark57"/>
      <w:r w:rsidRPr="009973B1">
        <w:rPr>
          <w:b/>
        </w:rPr>
        <w:t>1.4.1.1</w:t>
      </w:r>
      <w:r w:rsidR="00B967FB" w:rsidRPr="009973B1">
        <w:rPr>
          <w:b/>
        </w:rPr>
        <w:t xml:space="preserve"> Анализ </w:t>
      </w:r>
      <w:r w:rsidR="00962850" w:rsidRPr="00962850">
        <w:rPr>
          <w:b/>
        </w:rPr>
        <w:t>схемы территориального планирования</w:t>
      </w:r>
      <w:r w:rsidR="00B967FB" w:rsidRPr="009973B1">
        <w:rPr>
          <w:b/>
        </w:rPr>
        <w:t xml:space="preserve"> </w:t>
      </w:r>
      <w:bookmarkEnd w:id="24"/>
      <w:r w:rsidR="00D77119">
        <w:rPr>
          <w:b/>
        </w:rPr>
        <w:t>муниципального образования</w:t>
      </w:r>
      <w:r w:rsidRPr="009973B1">
        <w:rPr>
          <w:b/>
        </w:rPr>
        <w:t xml:space="preserve"> </w:t>
      </w:r>
      <w:r w:rsidR="00962850">
        <w:rPr>
          <w:b/>
        </w:rPr>
        <w:t>Белогл</w:t>
      </w:r>
      <w:r w:rsidR="00D77119">
        <w:rPr>
          <w:b/>
        </w:rPr>
        <w:t>инский район</w:t>
      </w:r>
    </w:p>
    <w:p w:rsidR="00B967FB" w:rsidRPr="00CD7EA0" w:rsidRDefault="00962850" w:rsidP="00962850">
      <w:pPr>
        <w:ind w:firstLine="709"/>
      </w:pPr>
      <w:r>
        <w:t>С</w:t>
      </w:r>
      <w:r w:rsidRPr="00962850">
        <w:t>хем</w:t>
      </w:r>
      <w:r>
        <w:t>а</w:t>
      </w:r>
      <w:r w:rsidRPr="00962850">
        <w:t xml:space="preserve"> территориального планирования муниципального образования Белоглинский </w:t>
      </w:r>
      <w:proofErr w:type="gramStart"/>
      <w:r w:rsidRPr="00962850">
        <w:t>район</w:t>
      </w:r>
      <w:r w:rsidR="00B967FB" w:rsidRPr="00CD7EA0">
        <w:t xml:space="preserve">, утвержденный решением Совета </w:t>
      </w:r>
      <w:r w:rsidR="009973B1">
        <w:t xml:space="preserve">муниципального образования </w:t>
      </w:r>
      <w:r w:rsidRPr="00962850">
        <w:t>Белоглинский район</w:t>
      </w:r>
      <w:r w:rsidR="00B967FB" w:rsidRPr="00CD7EA0">
        <w:t xml:space="preserve"> и является</w:t>
      </w:r>
      <w:proofErr w:type="gramEnd"/>
      <w:r w:rsidR="00B967FB" w:rsidRPr="00CD7EA0">
        <w:t xml:space="preserve"> основополагающим документом территориального планирования.</w:t>
      </w:r>
    </w:p>
    <w:p w:rsidR="009973B1" w:rsidRPr="009973B1" w:rsidRDefault="009973B1" w:rsidP="00962850">
      <w:pPr>
        <w:ind w:firstLine="709"/>
      </w:pPr>
      <w:r w:rsidRPr="009973B1">
        <w:t>Разработанная проектом</w:t>
      </w:r>
      <w:r>
        <w:t xml:space="preserve"> </w:t>
      </w:r>
      <w:r w:rsidR="00962850" w:rsidRPr="00962850">
        <w:t>схемы территориального планирования</w:t>
      </w:r>
      <w:r w:rsidRPr="009973B1">
        <w:t xml:space="preserve"> планировочная структура основана на принципах развития </w:t>
      </w:r>
      <w:r w:rsidR="00962850">
        <w:t>Белогл</w:t>
      </w:r>
      <w:r w:rsidR="00D77119">
        <w:t>инского района</w:t>
      </w:r>
      <w:r w:rsidRPr="009973B1">
        <w:t>:</w:t>
      </w:r>
      <w:r w:rsidR="00D77119">
        <w:t xml:space="preserve"> </w:t>
      </w:r>
    </w:p>
    <w:p w:rsidR="009973B1" w:rsidRPr="009973B1" w:rsidRDefault="009973B1" w:rsidP="00AE63F0">
      <w:pPr>
        <w:pStyle w:val="af5"/>
        <w:numPr>
          <w:ilvl w:val="0"/>
          <w:numId w:val="21"/>
        </w:numPr>
        <w:ind w:left="993"/>
      </w:pPr>
      <w:r w:rsidRPr="009973B1">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9973B1" w:rsidRPr="009973B1" w:rsidRDefault="009973B1" w:rsidP="00AE63F0">
      <w:pPr>
        <w:pStyle w:val="af5"/>
        <w:numPr>
          <w:ilvl w:val="0"/>
          <w:numId w:val="21"/>
        </w:numPr>
        <w:ind w:left="993"/>
      </w:pPr>
      <w:r w:rsidRPr="009973B1">
        <w:t>определение необходимых исходных условий развития, прежде всего за счет площади земель, занимаемых населенным</w:t>
      </w:r>
      <w:r w:rsidR="00962850">
        <w:t>и</w:t>
      </w:r>
      <w:r w:rsidRPr="009973B1">
        <w:t xml:space="preserve"> пункт</w:t>
      </w:r>
      <w:r w:rsidR="00962850">
        <w:t>ами</w:t>
      </w:r>
      <w:r w:rsidRPr="009973B1">
        <w:t>;</w:t>
      </w:r>
    </w:p>
    <w:p w:rsidR="009973B1" w:rsidRPr="009973B1" w:rsidRDefault="009973B1" w:rsidP="00AE63F0">
      <w:pPr>
        <w:pStyle w:val="af5"/>
        <w:numPr>
          <w:ilvl w:val="0"/>
          <w:numId w:val="21"/>
        </w:numPr>
        <w:ind w:left="993"/>
      </w:pPr>
      <w:r w:rsidRPr="009973B1">
        <w:t xml:space="preserve">разработка оптимальной функционально-планировочной структуры </w:t>
      </w:r>
      <w:r w:rsidR="00962850" w:rsidRPr="009973B1">
        <w:t>населенны</w:t>
      </w:r>
      <w:r w:rsidR="00962850">
        <w:t>х</w:t>
      </w:r>
      <w:r w:rsidR="00962850" w:rsidRPr="009973B1">
        <w:t xml:space="preserve"> пункт</w:t>
      </w:r>
      <w:r w:rsidR="00962850">
        <w:t>ов</w:t>
      </w:r>
      <w:r w:rsidRPr="009973B1">
        <w:t>, создающей предпосылки для гармоничного и устойчивого развития территории.</w:t>
      </w:r>
    </w:p>
    <w:p w:rsidR="00B967FB" w:rsidRDefault="00B967FB" w:rsidP="00962850">
      <w:pPr>
        <w:ind w:firstLine="709"/>
      </w:pPr>
      <w:r w:rsidRPr="00CD7EA0">
        <w:t xml:space="preserve">Мероприятия из </w:t>
      </w:r>
      <w:r w:rsidR="00962850">
        <w:t>С</w:t>
      </w:r>
      <w:r w:rsidR="00962850" w:rsidRPr="00962850">
        <w:t>хем</w:t>
      </w:r>
      <w:r w:rsidR="00962850">
        <w:t>ы</w:t>
      </w:r>
      <w:r w:rsidR="00962850" w:rsidRPr="00962850">
        <w:t xml:space="preserve"> территориального планирования муниципального образования Белоглинский район</w:t>
      </w:r>
      <w:r w:rsidR="00962850" w:rsidRPr="00CD7EA0">
        <w:t xml:space="preserve"> </w:t>
      </w:r>
      <w:r w:rsidR="00962850">
        <w:t xml:space="preserve">и </w:t>
      </w:r>
      <w:r w:rsidRPr="00CD7EA0">
        <w:t>Генеральн</w:t>
      </w:r>
      <w:r w:rsidR="00962850">
        <w:t>ых</w:t>
      </w:r>
      <w:r w:rsidRPr="00CD7EA0">
        <w:t xml:space="preserve"> план</w:t>
      </w:r>
      <w:r w:rsidR="00962850">
        <w:t>ов</w:t>
      </w:r>
      <w:r w:rsidR="009973B1">
        <w:t xml:space="preserve"> по развитию транспортной инфраструктуры </w:t>
      </w:r>
      <w:r w:rsidR="00D77119">
        <w:t>муниципальн</w:t>
      </w:r>
      <w:r w:rsidR="00962850">
        <w:t>ых</w:t>
      </w:r>
      <w:r w:rsidR="00D77119">
        <w:t xml:space="preserve"> образовани</w:t>
      </w:r>
      <w:r w:rsidR="00962850">
        <w:t>й</w:t>
      </w:r>
      <w:r w:rsidR="009973B1">
        <w:t xml:space="preserve"> </w:t>
      </w:r>
      <w:r w:rsidR="00962850">
        <w:t>Белогл</w:t>
      </w:r>
      <w:r w:rsidR="00D77119">
        <w:t>инского</w:t>
      </w:r>
      <w:r w:rsidR="009973B1">
        <w:t xml:space="preserve"> района</w:t>
      </w:r>
      <w:r w:rsidR="001A6FC1">
        <w:t>:</w:t>
      </w:r>
    </w:p>
    <w:p w:rsidR="001A6FC1" w:rsidRDefault="001A6FC1" w:rsidP="00962850">
      <w:pPr>
        <w:ind w:firstLine="709"/>
      </w:pPr>
      <w:r>
        <w:t xml:space="preserve">Развитие внешних автомобильных дорог </w:t>
      </w:r>
      <w:r w:rsidR="00D77119">
        <w:t>муниципального образования</w:t>
      </w:r>
      <w:r>
        <w:t xml:space="preserve"> транспортного узла намечается по следующим направлениям:</w:t>
      </w:r>
    </w:p>
    <w:p w:rsidR="001A6FC1" w:rsidRDefault="001A6FC1" w:rsidP="00962850">
      <w:pPr>
        <w:ind w:firstLine="709"/>
      </w:pPr>
      <w:r>
        <w:t xml:space="preserve">1. Проектирование </w:t>
      </w:r>
      <w:r w:rsidR="00962850">
        <w:t>юж</w:t>
      </w:r>
      <w:r>
        <w:t xml:space="preserve">ного обхода участка автодороги </w:t>
      </w:r>
      <w:r w:rsidR="00F91111" w:rsidRPr="00F91111">
        <w:t>«г</w:t>
      </w:r>
      <w:proofErr w:type="gramStart"/>
      <w:r w:rsidR="00F91111" w:rsidRPr="00F91111">
        <w:t>.Т</w:t>
      </w:r>
      <w:proofErr w:type="gramEnd"/>
      <w:r w:rsidR="00F91111" w:rsidRPr="00F91111">
        <w:t>ихорецк – с.Белая Глина – граница Ростовской области»</w:t>
      </w:r>
      <w:r>
        <w:t xml:space="preserve">, проходящего по </w:t>
      </w:r>
      <w:r w:rsidR="00F91111">
        <w:t>юж</w:t>
      </w:r>
      <w:r>
        <w:t>ной окраинам станицы, позволяющего изолировать застройку жилой зоны и пешеходное движение от пропуска транзитных транспортных потоков;</w:t>
      </w:r>
    </w:p>
    <w:p w:rsidR="001A6FC1" w:rsidRDefault="001A6FC1" w:rsidP="00962850">
      <w:pPr>
        <w:ind w:firstLine="709"/>
      </w:pPr>
      <w:r>
        <w:t xml:space="preserve">2. В связи с прохождением по восточной окраине проектируемого обхода, возникает необходимость строительства путепровода в месте пересечения с железной дорогой и </w:t>
      </w:r>
      <w:r>
        <w:lastRenderedPageBreak/>
        <w:t xml:space="preserve">устройства транспортной развязки в двух уровнях в месте ее пересечения с автомагистралью </w:t>
      </w:r>
      <w:r w:rsidR="00F91111" w:rsidRPr="00F91111">
        <w:t>«с</w:t>
      </w:r>
      <w:proofErr w:type="gramStart"/>
      <w:r w:rsidR="00F91111" w:rsidRPr="00F91111">
        <w:t>.Б</w:t>
      </w:r>
      <w:proofErr w:type="gramEnd"/>
      <w:r w:rsidR="00F91111" w:rsidRPr="00F91111">
        <w:t>елая Глина – п.Центральный – п.Магистральный»</w:t>
      </w:r>
      <w:r>
        <w:t>;</w:t>
      </w:r>
    </w:p>
    <w:p w:rsidR="001A6FC1" w:rsidRDefault="001A6FC1" w:rsidP="00F91111">
      <w:pPr>
        <w:spacing w:after="120"/>
        <w:ind w:firstLine="709"/>
      </w:pPr>
      <w:r>
        <w:t>Проектируемая транспортная схема поселени</w:t>
      </w:r>
      <w:r w:rsidR="00F91111">
        <w:t>й</w:t>
      </w:r>
      <w:r>
        <w:t xml:space="preserve"> является органичным развитием сложившейся транспортной структуры и разработана с учетом увеличения ее пропускной способности, организации дублирующих направлений, создании новых автодорог, обеспечивающих удобные, быстрые и безопасные связи с населенными пунктами и функциональными зонами, отдельно стоящими объектами на межселенных территориях и автомобильными дорогами общей сети.</w:t>
      </w:r>
    </w:p>
    <w:p w:rsidR="00F91111" w:rsidRDefault="00F91111" w:rsidP="00F91111">
      <w:pPr>
        <w:spacing w:after="120"/>
        <w:ind w:firstLine="709"/>
      </w:pPr>
    </w:p>
    <w:p w:rsidR="00423152" w:rsidRPr="00242003" w:rsidRDefault="00242003" w:rsidP="001A6FC1">
      <w:pPr>
        <w:spacing w:before="120" w:after="120"/>
        <w:rPr>
          <w:b/>
        </w:rPr>
      </w:pPr>
      <w:r w:rsidRPr="00242003">
        <w:rPr>
          <w:b/>
        </w:rPr>
        <w:t>1.4.1.2. Анализ схем территориального планирования (СТП)</w:t>
      </w:r>
    </w:p>
    <w:p w:rsidR="00B967FB" w:rsidRPr="00CD7EA0" w:rsidRDefault="00B967FB" w:rsidP="00F91111">
      <w:pPr>
        <w:spacing w:after="120"/>
        <w:ind w:firstLine="709"/>
      </w:pPr>
      <w:r w:rsidRPr="00CD7EA0">
        <w:t xml:space="preserve">Мероприятия по планировке территории </w:t>
      </w:r>
      <w:r w:rsidR="006D0822">
        <w:t>муниципального образования</w:t>
      </w:r>
      <w:r w:rsidR="00242003">
        <w:t xml:space="preserve"> </w:t>
      </w:r>
      <w:r w:rsidR="00F91111">
        <w:t>Белогл</w:t>
      </w:r>
      <w:r w:rsidR="00BD6B2F">
        <w:t>инского</w:t>
      </w:r>
      <w:r w:rsidR="00242003">
        <w:t xml:space="preserve"> района</w:t>
      </w:r>
      <w:r w:rsidR="00242003" w:rsidRPr="00CD7EA0">
        <w:t xml:space="preserve"> </w:t>
      </w:r>
      <w:r w:rsidRPr="00CD7EA0">
        <w:t xml:space="preserve">присутствуют в </w:t>
      </w:r>
      <w:proofErr w:type="gramStart"/>
      <w:r w:rsidRPr="00CD7EA0">
        <w:t>следую</w:t>
      </w:r>
      <w:r w:rsidR="00242003">
        <w:t>щ</w:t>
      </w:r>
      <w:r w:rsidRPr="00CD7EA0">
        <w:t>их</w:t>
      </w:r>
      <w:proofErr w:type="gramEnd"/>
      <w:r w:rsidRPr="00CD7EA0">
        <w:t xml:space="preserve"> СТП:</w:t>
      </w:r>
    </w:p>
    <w:p w:rsidR="00B967FB" w:rsidRPr="00CD7EA0" w:rsidRDefault="00B967FB" w:rsidP="00AE63F0">
      <w:pPr>
        <w:pStyle w:val="af5"/>
        <w:numPr>
          <w:ilvl w:val="0"/>
          <w:numId w:val="22"/>
        </w:numPr>
        <w:ind w:left="993"/>
      </w:pPr>
      <w:r w:rsidRPr="00CD7EA0">
        <w:t xml:space="preserve">СТП </w:t>
      </w:r>
      <w:r w:rsidR="00242003">
        <w:t>Краснодарского края</w:t>
      </w:r>
      <w:r w:rsidRPr="00CD7EA0">
        <w:t>.</w:t>
      </w:r>
    </w:p>
    <w:p w:rsidR="00B967FB" w:rsidRDefault="00B967FB" w:rsidP="00B967FB">
      <w:pPr>
        <w:rPr>
          <w:sz w:val="2"/>
          <w:szCs w:val="2"/>
        </w:rPr>
      </w:pPr>
    </w:p>
    <w:p w:rsidR="00B967FB" w:rsidRPr="00EF757A" w:rsidRDefault="00B967FB" w:rsidP="00F91111">
      <w:pPr>
        <w:ind w:firstLine="709"/>
        <w:rPr>
          <w:u w:val="single"/>
        </w:rPr>
      </w:pPr>
      <w:r w:rsidRPr="00242003">
        <w:t xml:space="preserve">СТП </w:t>
      </w:r>
      <w:r w:rsidR="00242003">
        <w:t>Краснодарского края</w:t>
      </w:r>
      <w:r w:rsidRPr="00242003">
        <w:t xml:space="preserve"> </w:t>
      </w:r>
      <w:proofErr w:type="gramStart"/>
      <w:r w:rsidRPr="00242003">
        <w:t>утвержден</w:t>
      </w:r>
      <w:r w:rsidR="0050565A">
        <w:t>а</w:t>
      </w:r>
      <w:proofErr w:type="gramEnd"/>
      <w:r w:rsidRPr="00242003">
        <w:t xml:space="preserve"> </w:t>
      </w:r>
      <w:r w:rsidR="00D1147A">
        <w:t>П</w:t>
      </w:r>
      <w:r w:rsidRPr="00242003">
        <w:t>остановление</w:t>
      </w:r>
      <w:r w:rsidR="0050565A">
        <w:t>м</w:t>
      </w:r>
      <w:r w:rsidRPr="00242003">
        <w:t xml:space="preserve"> </w:t>
      </w:r>
      <w:r w:rsidR="00242003">
        <w:t>Главы администрации (губернатора) Краснодарского края</w:t>
      </w:r>
      <w:r w:rsidRPr="00242003">
        <w:t xml:space="preserve"> от 1</w:t>
      </w:r>
      <w:r w:rsidR="00242003">
        <w:t>9</w:t>
      </w:r>
      <w:r w:rsidR="00F91111">
        <w:t xml:space="preserve"> декабря </w:t>
      </w:r>
      <w:r w:rsidRPr="00242003">
        <w:t>201</w:t>
      </w:r>
      <w:r w:rsidR="00242003">
        <w:t>7</w:t>
      </w:r>
      <w:r w:rsidR="00F91111">
        <w:t xml:space="preserve"> года</w:t>
      </w:r>
      <w:r w:rsidR="00242003">
        <w:t xml:space="preserve"> №</w:t>
      </w:r>
      <w:r w:rsidR="0022264C">
        <w:t xml:space="preserve"> </w:t>
      </w:r>
      <w:r w:rsidR="00242003">
        <w:t>976 «О внесении изменения в постановление главы администрации (губернатора) Краснодарского края от 10 мая 2011 года № 438 «Об утверждении схемы территориального планирования Краснодарского края».</w:t>
      </w:r>
    </w:p>
    <w:p w:rsidR="00B967FB" w:rsidRDefault="00B967FB" w:rsidP="00B967FB">
      <w:pPr>
        <w:rPr>
          <w:sz w:val="2"/>
          <w:szCs w:val="2"/>
        </w:rPr>
      </w:pPr>
    </w:p>
    <w:p w:rsidR="00333DAF" w:rsidRDefault="00333DAF" w:rsidP="00B967FB">
      <w:bookmarkStart w:id="25" w:name="bookmark59"/>
    </w:p>
    <w:p w:rsidR="00B967FB" w:rsidRPr="00333DAF" w:rsidRDefault="00333DAF" w:rsidP="00D1147A">
      <w:pPr>
        <w:spacing w:line="240" w:lineRule="auto"/>
        <w:rPr>
          <w:b/>
        </w:rPr>
      </w:pPr>
      <w:r w:rsidRPr="005D51A7">
        <w:rPr>
          <w:b/>
        </w:rPr>
        <w:t>1.4.</w:t>
      </w:r>
      <w:r w:rsidR="00377190" w:rsidRPr="005D51A7">
        <w:rPr>
          <w:b/>
        </w:rPr>
        <w:t>2</w:t>
      </w:r>
      <w:r w:rsidRPr="005D51A7">
        <w:rPr>
          <w:b/>
        </w:rPr>
        <w:t xml:space="preserve">. </w:t>
      </w:r>
      <w:r w:rsidR="00B967FB" w:rsidRPr="005D51A7">
        <w:rPr>
          <w:b/>
        </w:rPr>
        <w:t>Анализ имеющейся документации по планировке территории</w:t>
      </w:r>
      <w:bookmarkEnd w:id="25"/>
    </w:p>
    <w:p w:rsidR="00B967FB" w:rsidRPr="00CD7EA0" w:rsidRDefault="00B967FB" w:rsidP="00F91111">
      <w:pPr>
        <w:ind w:firstLine="709"/>
      </w:pPr>
      <w:r w:rsidRPr="00CD7EA0">
        <w:t>Согласно Градостроительному кодексу Российской Федерации от 29</w:t>
      </w:r>
      <w:r w:rsidR="00F91111">
        <w:t xml:space="preserve"> декабря </w:t>
      </w:r>
      <w:r w:rsidRPr="00CD7EA0">
        <w:t xml:space="preserve">2004 </w:t>
      </w:r>
      <w:r w:rsidR="00F91111">
        <w:t xml:space="preserve">года </w:t>
      </w:r>
      <w:r w:rsidR="00377190">
        <w:t>№</w:t>
      </w:r>
      <w:r w:rsidRPr="00CD7EA0">
        <w:t xml:space="preserve"> 190-ФЗ </w:t>
      </w:r>
      <w:r w:rsidR="0022264C" w:rsidRPr="00CD7EA0">
        <w:t>(ред. от 2</w:t>
      </w:r>
      <w:r w:rsidR="0022264C">
        <w:t>3</w:t>
      </w:r>
      <w:r w:rsidR="00F91111">
        <w:t xml:space="preserve"> апреля </w:t>
      </w:r>
      <w:r w:rsidR="0022264C" w:rsidRPr="00CD7EA0">
        <w:t>201</w:t>
      </w:r>
      <w:r w:rsidR="0022264C">
        <w:t>8</w:t>
      </w:r>
      <w:r w:rsidR="00F91111">
        <w:t xml:space="preserve"> года</w:t>
      </w:r>
      <w:r w:rsidR="0022264C" w:rsidRPr="00CD7EA0">
        <w:t>)</w:t>
      </w:r>
      <w:r w:rsidRPr="00CD7EA0">
        <w:t xml:space="preserve"> видами документации по планировке территории являются:</w:t>
      </w:r>
    </w:p>
    <w:p w:rsidR="00B967FB" w:rsidRPr="00CD7EA0" w:rsidRDefault="00B967FB" w:rsidP="00AE63F0">
      <w:pPr>
        <w:pStyle w:val="af5"/>
        <w:numPr>
          <w:ilvl w:val="0"/>
          <w:numId w:val="23"/>
        </w:numPr>
        <w:ind w:left="993"/>
      </w:pPr>
      <w:r w:rsidRPr="00CD7EA0">
        <w:t>проект планировки территории;</w:t>
      </w:r>
    </w:p>
    <w:p w:rsidR="00B967FB" w:rsidRPr="00CD7EA0" w:rsidRDefault="00B967FB" w:rsidP="00AE63F0">
      <w:pPr>
        <w:pStyle w:val="af5"/>
        <w:numPr>
          <w:ilvl w:val="0"/>
          <w:numId w:val="23"/>
        </w:numPr>
        <w:ind w:left="993"/>
      </w:pPr>
      <w:r w:rsidRPr="00CD7EA0">
        <w:t>проект межевания территории.</w:t>
      </w:r>
    </w:p>
    <w:p w:rsidR="00B967FB" w:rsidRPr="00CD7EA0" w:rsidRDefault="00B967FB" w:rsidP="00F91111">
      <w:pPr>
        <w:ind w:firstLine="709"/>
      </w:pPr>
      <w:r w:rsidRPr="00CD7EA0">
        <w:t>Документация по планировке территории необходима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w:t>
      </w:r>
      <w:r w:rsidR="00D1147A">
        <w:t>,</w:t>
      </w:r>
      <w:r w:rsidRPr="00CD7EA0">
        <w:t xml:space="preserve"> планируемого размещения объектов капитального строительства.</w:t>
      </w:r>
    </w:p>
    <w:p w:rsidR="009A0D2D" w:rsidRDefault="009A0D2D" w:rsidP="001968CE">
      <w:pPr>
        <w:spacing w:line="240" w:lineRule="auto"/>
      </w:pPr>
    </w:p>
    <w:p w:rsidR="00377190" w:rsidRPr="00377190" w:rsidRDefault="00377190" w:rsidP="001968CE">
      <w:pPr>
        <w:spacing w:line="240" w:lineRule="auto"/>
        <w:rPr>
          <w:b/>
        </w:rPr>
      </w:pPr>
      <w:r w:rsidRPr="00377190">
        <w:rPr>
          <w:b/>
        </w:rPr>
        <w:t>1.4.3. Анализ документов стратегического планирования</w:t>
      </w:r>
    </w:p>
    <w:p w:rsidR="00B967FB" w:rsidRPr="00CD7EA0" w:rsidRDefault="00B967FB" w:rsidP="00F91111">
      <w:pPr>
        <w:ind w:firstLine="709"/>
      </w:pPr>
      <w:r w:rsidRPr="00CD7EA0">
        <w:t xml:space="preserve">В целях проведения анализа документов стратегического планирования в части, касающейся муниципального образования </w:t>
      </w:r>
      <w:r w:rsidR="00F91111">
        <w:t>Белоглинский</w:t>
      </w:r>
      <w:r w:rsidR="000741D7">
        <w:t xml:space="preserve"> район</w:t>
      </w:r>
      <w:r w:rsidRPr="00CD7EA0">
        <w:t>, были рассмотрены соответствующие нормативные акты федерального, регионального и местного уровня.</w:t>
      </w:r>
    </w:p>
    <w:p w:rsidR="00B967FB" w:rsidRPr="00CD7EA0" w:rsidRDefault="00B967FB" w:rsidP="00F91111">
      <w:pPr>
        <w:ind w:firstLine="709"/>
      </w:pPr>
      <w:r w:rsidRPr="00CD7EA0">
        <w:t xml:space="preserve">Стратегическое планирование в Российской Федерации (далее </w:t>
      </w:r>
      <w:r w:rsidR="000741D7">
        <w:t>–</w:t>
      </w:r>
      <w:r w:rsidRPr="00CD7EA0">
        <w:t xml:space="preserve"> стратегическое планирование) осуществляется на основании</w:t>
      </w:r>
      <w:r w:rsidR="0022264C">
        <w:t xml:space="preserve"> норм Федерального закона от 28</w:t>
      </w:r>
      <w:r w:rsidR="00F91111">
        <w:t xml:space="preserve"> июня </w:t>
      </w:r>
      <w:r w:rsidRPr="00CD7EA0">
        <w:t xml:space="preserve">2014 </w:t>
      </w:r>
      <w:proofErr w:type="spellStart"/>
      <w:proofErr w:type="gramStart"/>
      <w:r w:rsidR="00F91111">
        <w:t>го</w:t>
      </w:r>
      <w:proofErr w:type="spellEnd"/>
      <w:r w:rsidR="00F91111">
        <w:t>-да</w:t>
      </w:r>
      <w:proofErr w:type="gramEnd"/>
      <w:r w:rsidR="00F91111">
        <w:t xml:space="preserve"> </w:t>
      </w:r>
      <w:r w:rsidRPr="00CD7EA0">
        <w:t>№ 172-ФЗ</w:t>
      </w:r>
      <w:r w:rsidR="0022264C">
        <w:t xml:space="preserve"> </w:t>
      </w:r>
      <w:r w:rsidR="0022264C" w:rsidRPr="0022264C">
        <w:t>(ред. от 31</w:t>
      </w:r>
      <w:r w:rsidR="00F91111">
        <w:t xml:space="preserve"> декабря </w:t>
      </w:r>
      <w:r w:rsidR="0022264C" w:rsidRPr="0022264C">
        <w:t>2017</w:t>
      </w:r>
      <w:r w:rsidR="00F91111">
        <w:t xml:space="preserve"> года</w:t>
      </w:r>
      <w:r w:rsidR="0022264C" w:rsidRPr="0022264C">
        <w:t>)</w:t>
      </w:r>
      <w:r w:rsidRPr="00CD7EA0">
        <w:t xml:space="preserve"> «О стратегическом планировании в Российской Федерации» на федеральном уровне, уровне субъектов Российской Федерации и уровне муниципальных образований.</w:t>
      </w:r>
    </w:p>
    <w:p w:rsidR="00B967FB" w:rsidRPr="00CD7EA0" w:rsidRDefault="00B967FB" w:rsidP="00F91111">
      <w:pPr>
        <w:ind w:firstLine="709"/>
      </w:pPr>
      <w:r w:rsidRPr="00CD7EA0">
        <w:t>К полномочиям органов местного самоуправления в сфере стратегического планирования относятся:</w:t>
      </w:r>
    </w:p>
    <w:p w:rsidR="00B967FB" w:rsidRPr="00CD7EA0" w:rsidRDefault="00B967FB" w:rsidP="00AE63F0">
      <w:pPr>
        <w:pStyle w:val="af5"/>
        <w:numPr>
          <w:ilvl w:val="0"/>
          <w:numId w:val="24"/>
        </w:numPr>
        <w:ind w:left="993"/>
      </w:pPr>
      <w:r w:rsidRPr="00CD7EA0">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B967FB" w:rsidRPr="00CD7EA0" w:rsidRDefault="00B967FB" w:rsidP="00AE63F0">
      <w:pPr>
        <w:pStyle w:val="af5"/>
        <w:numPr>
          <w:ilvl w:val="0"/>
          <w:numId w:val="24"/>
        </w:numPr>
        <w:ind w:left="993"/>
      </w:pPr>
      <w:r w:rsidRPr="00CD7EA0">
        <w:lastRenderedPageBreak/>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967FB" w:rsidRPr="00CD7EA0" w:rsidRDefault="00B967FB" w:rsidP="00AE63F0">
      <w:pPr>
        <w:pStyle w:val="af5"/>
        <w:numPr>
          <w:ilvl w:val="0"/>
          <w:numId w:val="24"/>
        </w:numPr>
        <w:ind w:left="993"/>
      </w:pPr>
      <w:r w:rsidRPr="00CD7EA0">
        <w:t>мониторинг и контроль</w:t>
      </w:r>
      <w:r w:rsidR="000741D7">
        <w:t xml:space="preserve"> </w:t>
      </w:r>
      <w:r w:rsidRPr="00CD7EA0">
        <w:t>реализации</w:t>
      </w:r>
      <w:r w:rsidR="000741D7">
        <w:t xml:space="preserve"> </w:t>
      </w:r>
      <w:r w:rsidRPr="00CD7EA0">
        <w:t>документов</w:t>
      </w:r>
      <w:r w:rsidR="000741D7">
        <w:t xml:space="preserve"> </w:t>
      </w:r>
      <w:r w:rsidRPr="00CD7EA0">
        <w:t>стратегического</w:t>
      </w:r>
      <w:r w:rsidR="000741D7">
        <w:t xml:space="preserve"> </w:t>
      </w:r>
      <w:r w:rsidRPr="00CD7EA0">
        <w:t>планирования, утвержденных (одобренных) органами местного самоуправления;</w:t>
      </w:r>
    </w:p>
    <w:p w:rsidR="00B967FB" w:rsidRPr="00CD7EA0" w:rsidRDefault="00B967FB" w:rsidP="00AE63F0">
      <w:pPr>
        <w:pStyle w:val="af5"/>
        <w:numPr>
          <w:ilvl w:val="0"/>
          <w:numId w:val="24"/>
        </w:numPr>
        <w:ind w:left="993"/>
      </w:pPr>
      <w:r w:rsidRPr="00CD7EA0">
        <w:t>иные полномочия в сфере стратегического планирования, определенные федеральными законами и муниципальными нормативными правовыми актами.</w:t>
      </w:r>
    </w:p>
    <w:p w:rsidR="00B967FB" w:rsidRPr="0026333E" w:rsidRDefault="00B967FB" w:rsidP="00F91111">
      <w:pPr>
        <w:ind w:firstLine="709"/>
      </w:pPr>
      <w:r w:rsidRPr="0026333E">
        <w:t xml:space="preserve">Основным стратегическим документом, который определяет направление развития всего транспортного комплекса страны, является «Транспортная стратегия Российской Федерации на период до </w:t>
      </w:r>
      <w:r w:rsidR="00BD6B2F" w:rsidRPr="0026333E">
        <w:t>20</w:t>
      </w:r>
      <w:r w:rsidR="00F12777" w:rsidRPr="0026333E">
        <w:t>30</w:t>
      </w:r>
      <w:r w:rsidRPr="0026333E">
        <w:t xml:space="preserve"> года» (утверждена </w:t>
      </w:r>
      <w:r w:rsidR="001968CE" w:rsidRPr="0026333E">
        <w:t>Р</w:t>
      </w:r>
      <w:r w:rsidRPr="0026333E">
        <w:t xml:space="preserve">аспоряжением Правительства РФ </w:t>
      </w:r>
      <w:r w:rsidR="0022264C" w:rsidRPr="0026333E">
        <w:t>от 22</w:t>
      </w:r>
      <w:r w:rsidR="00F91111" w:rsidRPr="0026333E">
        <w:t xml:space="preserve"> ноября </w:t>
      </w:r>
      <w:r w:rsidR="0022264C" w:rsidRPr="0026333E">
        <w:t xml:space="preserve">2008 </w:t>
      </w:r>
      <w:r w:rsidR="00F91111" w:rsidRPr="0026333E">
        <w:t xml:space="preserve"> года </w:t>
      </w:r>
      <w:r w:rsidR="0022264C" w:rsidRPr="0026333E">
        <w:t>№ 1734-р (ред. от 12</w:t>
      </w:r>
      <w:r w:rsidR="00F91111" w:rsidRPr="0026333E">
        <w:t xml:space="preserve"> мая </w:t>
      </w:r>
      <w:r w:rsidR="0022264C" w:rsidRPr="0026333E">
        <w:t>2018</w:t>
      </w:r>
      <w:r w:rsidR="00F91111" w:rsidRPr="0026333E">
        <w:t xml:space="preserve"> года</w:t>
      </w:r>
      <w:r w:rsidR="0022264C" w:rsidRPr="0026333E">
        <w:t>)</w:t>
      </w:r>
      <w:r w:rsidRPr="0026333E">
        <w:t>).</w:t>
      </w:r>
    </w:p>
    <w:p w:rsidR="00B967FB" w:rsidRPr="00CD7EA0" w:rsidRDefault="00B967FB" w:rsidP="0026333E">
      <w:pPr>
        <w:ind w:firstLine="709"/>
      </w:pPr>
      <w:r w:rsidRPr="00CD7EA0">
        <w:t xml:space="preserve">Главная задача государства в сфере функционирования и развития транспортной системы России </w:t>
      </w:r>
      <w:r w:rsidR="000741D7">
        <w:t>–</w:t>
      </w:r>
      <w:r w:rsidRPr="00CD7EA0">
        <w:t xml:space="preserve"> создание условий для экономического роста, повышение конкурентоспособности национальной экономики и качества жизни населения через доступ к безопасным и качественным транспортным услугам, превращение географических особенностей России в ее конкурентное преимущество.</w:t>
      </w:r>
    </w:p>
    <w:p w:rsidR="00B967FB" w:rsidRPr="00CD7EA0" w:rsidRDefault="00B967FB" w:rsidP="0026333E">
      <w:pPr>
        <w:ind w:firstLine="709"/>
      </w:pPr>
      <w:r w:rsidRPr="00CD7EA0">
        <w:t>Цели Транспортной стратегии:</w:t>
      </w:r>
    </w:p>
    <w:p w:rsidR="00B967FB" w:rsidRPr="00CD7EA0" w:rsidRDefault="00B967FB" w:rsidP="00AE63F0">
      <w:pPr>
        <w:pStyle w:val="af5"/>
        <w:numPr>
          <w:ilvl w:val="0"/>
          <w:numId w:val="25"/>
        </w:numPr>
        <w:ind w:left="993"/>
      </w:pPr>
      <w:r w:rsidRPr="00CD7EA0">
        <w:t>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p w:rsidR="00B967FB" w:rsidRPr="00CD7EA0" w:rsidRDefault="00B967FB" w:rsidP="00AE63F0">
      <w:pPr>
        <w:pStyle w:val="af5"/>
        <w:numPr>
          <w:ilvl w:val="0"/>
          <w:numId w:val="25"/>
        </w:numPr>
        <w:ind w:left="993"/>
      </w:pPr>
      <w:r w:rsidRPr="00CD7EA0">
        <w:t>обеспечение доступности и качества транспортно-логистических услуг в области грузовых перевозок на уровне потребностей развития экономики страны;</w:t>
      </w:r>
    </w:p>
    <w:p w:rsidR="00B967FB" w:rsidRPr="00CD7EA0" w:rsidRDefault="00B967FB" w:rsidP="00AE63F0">
      <w:pPr>
        <w:pStyle w:val="af5"/>
        <w:numPr>
          <w:ilvl w:val="0"/>
          <w:numId w:val="25"/>
        </w:numPr>
        <w:ind w:left="993"/>
      </w:pPr>
      <w:r w:rsidRPr="00CD7EA0">
        <w:t>обеспечение доступности и качества транспортных услуг для населения в соответствии с социальными стандартами;</w:t>
      </w:r>
    </w:p>
    <w:p w:rsidR="00B967FB" w:rsidRPr="00CD7EA0" w:rsidRDefault="00B967FB" w:rsidP="00AE63F0">
      <w:pPr>
        <w:pStyle w:val="af5"/>
        <w:numPr>
          <w:ilvl w:val="0"/>
          <w:numId w:val="25"/>
        </w:numPr>
        <w:ind w:left="993"/>
      </w:pPr>
      <w:r w:rsidRPr="00CD7EA0">
        <w:t>интеграция в мировое транспортное пространство, реализация транзитного потенциала страны;</w:t>
      </w:r>
    </w:p>
    <w:p w:rsidR="00B967FB" w:rsidRPr="00CD7EA0" w:rsidRDefault="00B967FB" w:rsidP="00AE63F0">
      <w:pPr>
        <w:pStyle w:val="af5"/>
        <w:numPr>
          <w:ilvl w:val="0"/>
          <w:numId w:val="25"/>
        </w:numPr>
        <w:ind w:left="993"/>
      </w:pPr>
      <w:r w:rsidRPr="00CD7EA0">
        <w:t>повышение уровня безопасности транспортной системы;</w:t>
      </w:r>
    </w:p>
    <w:p w:rsidR="00B967FB" w:rsidRPr="00CD7EA0" w:rsidRDefault="00B967FB" w:rsidP="00AE63F0">
      <w:pPr>
        <w:pStyle w:val="af5"/>
        <w:numPr>
          <w:ilvl w:val="0"/>
          <w:numId w:val="25"/>
        </w:numPr>
        <w:ind w:left="993"/>
      </w:pPr>
      <w:r w:rsidRPr="00CD7EA0">
        <w:t>снижение негативного воздействия транспортной системы на окружающую</w:t>
      </w:r>
      <w:r w:rsidR="000741D7">
        <w:t xml:space="preserve"> </w:t>
      </w:r>
      <w:r w:rsidRPr="00CD7EA0">
        <w:t>среду.</w:t>
      </w:r>
    </w:p>
    <w:p w:rsidR="00B967FB" w:rsidRPr="00CD7EA0" w:rsidRDefault="00B967FB" w:rsidP="0026333E">
      <w:pPr>
        <w:ind w:firstLine="709"/>
      </w:pPr>
      <w:proofErr w:type="gramStart"/>
      <w:r w:rsidRPr="00CD7EA0">
        <w:t xml:space="preserve">«Концепция долгосрочного социально-экономического развития Российской Федерации на период до 2020 года» (утверждена </w:t>
      </w:r>
      <w:r w:rsidR="001968CE">
        <w:t>Р</w:t>
      </w:r>
      <w:r w:rsidRPr="00CD7EA0">
        <w:t xml:space="preserve">аспоряжением Правительства РФ </w:t>
      </w:r>
      <w:r w:rsidR="0022264C" w:rsidRPr="0022264C">
        <w:t xml:space="preserve">от </w:t>
      </w:r>
      <w:r w:rsidR="0026333E">
        <w:t xml:space="preserve">          </w:t>
      </w:r>
      <w:r w:rsidR="0022264C" w:rsidRPr="0022264C">
        <w:t>17</w:t>
      </w:r>
      <w:r w:rsidR="0026333E">
        <w:t xml:space="preserve"> ноября </w:t>
      </w:r>
      <w:r w:rsidR="0022264C" w:rsidRPr="0022264C">
        <w:t xml:space="preserve">2008 </w:t>
      </w:r>
      <w:r w:rsidR="0026333E">
        <w:t xml:space="preserve">года </w:t>
      </w:r>
      <w:r w:rsidR="0022264C">
        <w:t>№</w:t>
      </w:r>
      <w:r w:rsidR="0022264C" w:rsidRPr="0022264C">
        <w:t xml:space="preserve"> 1662-р (ред. от 10</w:t>
      </w:r>
      <w:r w:rsidR="0026333E">
        <w:t xml:space="preserve"> февраля </w:t>
      </w:r>
      <w:r w:rsidR="0022264C" w:rsidRPr="0022264C">
        <w:t>2017</w:t>
      </w:r>
      <w:r w:rsidR="0026333E">
        <w:t xml:space="preserve"> года</w:t>
      </w:r>
      <w:r w:rsidR="0022264C" w:rsidRPr="0022264C">
        <w:t>)</w:t>
      </w:r>
      <w:r w:rsidRPr="00CD7EA0">
        <w:t xml:space="preserve">) </w:t>
      </w:r>
      <w:r w:rsidR="000741D7">
        <w:t>–</w:t>
      </w:r>
      <w:r w:rsidRPr="00CD7EA0">
        <w:t xml:space="preserve"> это национальная социально-политическая государственная концепция, целью которой является проведение комплекса мероприятий по улучшению уровня жизни граждан страны, укреплению системы обороны, развития и унификаций экономических методов производства.</w:t>
      </w:r>
      <w:proofErr w:type="gramEnd"/>
    </w:p>
    <w:p w:rsidR="00B967FB" w:rsidRPr="00CD7EA0" w:rsidRDefault="00B967FB" w:rsidP="0026333E">
      <w:pPr>
        <w:ind w:firstLine="709"/>
      </w:pPr>
      <w:r w:rsidRPr="00CD7EA0">
        <w:t xml:space="preserve">Цель разработки «Концепции долгосрочного социально-экономического развития Российской Федерации на период до 2020 года» (Концепции) </w:t>
      </w:r>
      <w:r w:rsidR="000741D7">
        <w:t>–</w:t>
      </w:r>
      <w:r w:rsidRPr="00CD7EA0">
        <w:t xml:space="preserve">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динамического развития экономики, укрепления позиций России в мировом сообществе.</w:t>
      </w:r>
    </w:p>
    <w:p w:rsidR="00B967FB" w:rsidRPr="00CD7EA0" w:rsidRDefault="00B967FB" w:rsidP="0026333E">
      <w:pPr>
        <w:ind w:firstLine="709"/>
      </w:pPr>
      <w:r w:rsidRPr="00CD7EA0">
        <w:t>В соответствии с этой целью в Концепции сформулированы:</w:t>
      </w:r>
    </w:p>
    <w:p w:rsidR="00B967FB" w:rsidRPr="00CD7EA0" w:rsidRDefault="00B967FB" w:rsidP="00AE63F0">
      <w:pPr>
        <w:pStyle w:val="af5"/>
        <w:numPr>
          <w:ilvl w:val="0"/>
          <w:numId w:val="26"/>
        </w:numPr>
        <w:ind w:left="993"/>
      </w:pPr>
      <w:r w:rsidRPr="00CD7EA0">
        <w:t>основные направления долгосрочного социально-экономического развития страны с учетом вызовов предстоящего периода;</w:t>
      </w:r>
    </w:p>
    <w:p w:rsidR="00B967FB" w:rsidRPr="00CD7EA0" w:rsidRDefault="00B967FB" w:rsidP="00AE63F0">
      <w:pPr>
        <w:pStyle w:val="af5"/>
        <w:numPr>
          <w:ilvl w:val="0"/>
          <w:numId w:val="26"/>
        </w:numPr>
        <w:ind w:left="993"/>
      </w:pPr>
      <w:r w:rsidRPr="00CD7EA0">
        <w:t>стратегия достижения поставленных целей, включая способы, направления и этапы;</w:t>
      </w:r>
    </w:p>
    <w:p w:rsidR="00B967FB" w:rsidRPr="00CD7EA0" w:rsidRDefault="00B967FB" w:rsidP="00AE63F0">
      <w:pPr>
        <w:pStyle w:val="af5"/>
        <w:numPr>
          <w:ilvl w:val="0"/>
          <w:numId w:val="26"/>
        </w:numPr>
        <w:ind w:left="993"/>
      </w:pPr>
      <w:r w:rsidRPr="00CD7EA0">
        <w:t>формы и механизмы стратегического партнерства государства, бизнеса и общества;</w:t>
      </w:r>
    </w:p>
    <w:p w:rsidR="00B967FB" w:rsidRPr="00CD7EA0" w:rsidRDefault="00B967FB" w:rsidP="00AE63F0">
      <w:pPr>
        <w:pStyle w:val="af5"/>
        <w:numPr>
          <w:ilvl w:val="0"/>
          <w:numId w:val="26"/>
        </w:numPr>
        <w:ind w:left="993"/>
      </w:pPr>
      <w:r w:rsidRPr="00CD7EA0">
        <w:lastRenderedPageBreak/>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B967FB" w:rsidRPr="00CD7EA0" w:rsidRDefault="00B967FB" w:rsidP="00AE63F0">
      <w:pPr>
        <w:pStyle w:val="af5"/>
        <w:numPr>
          <w:ilvl w:val="0"/>
          <w:numId w:val="26"/>
        </w:numPr>
        <w:ind w:left="993"/>
      </w:pPr>
      <w:r w:rsidRPr="00CD7EA0">
        <w:t>цели и приоритеты внешнеэкономической политики;</w:t>
      </w:r>
    </w:p>
    <w:p w:rsidR="00B967FB" w:rsidRPr="00CD7EA0" w:rsidRDefault="00B967FB" w:rsidP="00AE63F0">
      <w:pPr>
        <w:pStyle w:val="af5"/>
        <w:numPr>
          <w:ilvl w:val="0"/>
          <w:numId w:val="26"/>
        </w:numPr>
        <w:ind w:left="993"/>
      </w:pPr>
      <w:r w:rsidRPr="00CD7EA0">
        <w:t>параметры пространственного развития российской экономики, цели и задачи территориального развития.</w:t>
      </w:r>
    </w:p>
    <w:p w:rsidR="003A073E" w:rsidRDefault="00584698" w:rsidP="001968CE">
      <w:pPr>
        <w:pStyle w:val="2"/>
        <w:spacing w:line="240" w:lineRule="auto"/>
      </w:pPr>
      <w:bookmarkStart w:id="26" w:name="_Toc517854245"/>
      <w: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26"/>
    </w:p>
    <w:p w:rsidR="009A0D2D" w:rsidRPr="00681A94" w:rsidRDefault="009A0D2D" w:rsidP="0026333E">
      <w:pPr>
        <w:ind w:firstLine="709"/>
      </w:pPr>
      <w:r w:rsidRPr="00681A94">
        <w:rPr>
          <w:spacing w:val="-2"/>
        </w:rPr>
        <w:t xml:space="preserve">Общая протяженность автомобильных дорог местного значения составляет </w:t>
      </w:r>
      <w:r w:rsidR="0026333E" w:rsidRPr="00681A94">
        <w:rPr>
          <w:spacing w:val="-2"/>
        </w:rPr>
        <w:t>270</w:t>
      </w:r>
      <w:r w:rsidRPr="00681A94">
        <w:rPr>
          <w:spacing w:val="-2"/>
        </w:rPr>
        <w:t>,</w:t>
      </w:r>
      <w:r w:rsidR="00681A94" w:rsidRPr="00681A94">
        <w:rPr>
          <w:spacing w:val="-2"/>
        </w:rPr>
        <w:t>2</w:t>
      </w:r>
      <w:r w:rsidRPr="00681A94">
        <w:rPr>
          <w:spacing w:val="-2"/>
        </w:rPr>
        <w:t xml:space="preserve"> км, из них </w:t>
      </w:r>
      <w:r w:rsidR="00681A94" w:rsidRPr="00681A94">
        <w:rPr>
          <w:spacing w:val="-2"/>
        </w:rPr>
        <w:t>115,3</w:t>
      </w:r>
      <w:r w:rsidRPr="00681A94">
        <w:rPr>
          <w:spacing w:val="-2"/>
        </w:rPr>
        <w:t xml:space="preserve"> км в асфальтобетонном исполнении, </w:t>
      </w:r>
      <w:r w:rsidR="00681A94" w:rsidRPr="00681A94">
        <w:rPr>
          <w:spacing w:val="-2"/>
        </w:rPr>
        <w:t>118,6</w:t>
      </w:r>
      <w:r w:rsidRPr="00681A94">
        <w:rPr>
          <w:spacing w:val="-2"/>
        </w:rPr>
        <w:t xml:space="preserve"> км – в гравийном исполнении, </w:t>
      </w:r>
      <w:r w:rsidR="00681A94" w:rsidRPr="00681A94">
        <w:rPr>
          <w:spacing w:val="-2"/>
        </w:rPr>
        <w:t>36,3</w:t>
      </w:r>
      <w:r w:rsidRPr="00681A94">
        <w:rPr>
          <w:spacing w:val="-2"/>
        </w:rPr>
        <w:t xml:space="preserve"> км </w:t>
      </w:r>
      <w:r w:rsidRPr="00681A94">
        <w:t>– в грунтовом исполнении.</w:t>
      </w:r>
    </w:p>
    <w:p w:rsidR="00CE6DB3" w:rsidRDefault="00CE6DB3" w:rsidP="00110819">
      <w:pPr>
        <w:ind w:firstLine="709"/>
      </w:pPr>
      <w:r>
        <w:t>«Дорога» — обустроенная или приспособленная и используемая для движения транспорта средств полоса земли либо поверхность искусственного сооружения. Дорога включает в себя одну и несколько проезжих частей, а также трамвайные пути, тротуары, обочины и разделительные полосы при их наличии. К дорогам относят улицы, проспекты, магистрали, грунтовые, лесные и полевые пути, а также те, которые могут использоваться для движения только зимой (например, ледовые переправы, зимники). Основное назначение дороги — обеспечить движение транспорта и пешеходов.</w:t>
      </w:r>
    </w:p>
    <w:p w:rsidR="00CE6DB3" w:rsidRDefault="00CE6DB3" w:rsidP="00110819">
      <w:pPr>
        <w:ind w:firstLine="709"/>
      </w:pPr>
      <w:r>
        <w:t>Дороги в населенном пункте обычно состоят из элементов: проезжая часть, полоса движения, разделительная полоса, тротуар, обочина.</w:t>
      </w:r>
    </w:p>
    <w:p w:rsidR="00CE6DB3" w:rsidRDefault="00CE6DB3" w:rsidP="00110819">
      <w:pPr>
        <w:ind w:firstLine="709"/>
      </w:pPr>
      <w:r>
        <w:t xml:space="preserve">«Тротуар» — элемент дороги, предназначенный для движения пешеходов и примыкающий к проезжей части или отделенный от нее газоном. Вне населенного пункта чаще всего вместо тротуара устраивают обочины. Они предназначены для пешеходов. Велосипедам, мопедам, гужевым повозкам (саней), верховым и вьючным животным разрешено движение по обочинам, если оно не создает помех пешеходам. Движение прочего транспорта по обочинам запрещено, кроме случаев, указанных в </w:t>
      </w:r>
      <w:proofErr w:type="spellStart"/>
      <w:r>
        <w:t>пп</w:t>
      </w:r>
      <w:proofErr w:type="spellEnd"/>
      <w:r>
        <w:t xml:space="preserve">. 9.9 и 12.1 Правил. </w:t>
      </w:r>
    </w:p>
    <w:p w:rsidR="00CE6DB3" w:rsidRDefault="00CE6DB3" w:rsidP="00110819">
      <w:pPr>
        <w:ind w:firstLine="709"/>
      </w:pPr>
      <w:r>
        <w:t>«Проезжая часть» — элемент дороги, предназначенный для движения безрельсовых транспортных средств. Трамвайные пути не относятся к проезжей части дороги, а являются ее границей. Однако, в ряде случаев, выезд безрельсового транспорта на трамвайные пути попутного направления, расположенные на одном уровне с проезжей частью, не является нарушением (</w:t>
      </w:r>
      <w:proofErr w:type="spellStart"/>
      <w:r>
        <w:t>пп</w:t>
      </w:r>
      <w:proofErr w:type="spellEnd"/>
      <w:r>
        <w:t>. 8.5 и 9.6 Правил).</w:t>
      </w:r>
    </w:p>
    <w:p w:rsidR="00CE6DB3" w:rsidRDefault="00CE6DB3" w:rsidP="00110819">
      <w:pPr>
        <w:ind w:firstLine="709"/>
      </w:pPr>
      <w:r>
        <w:t>«Разделительная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Разделительная полоса  почти всегда приподнята над проезжей частью и чаще всего окаймлена бордюрным камнем. Достаточно часто на разделительной полосе размещают газоны, а иногда и трамвайные пути. Трамвайные пути, расположенные на разделительной полосе, использовать для движения безрельсового транспорта не допускается.</w:t>
      </w:r>
    </w:p>
    <w:p w:rsidR="00CE6DB3" w:rsidRDefault="00CE6DB3" w:rsidP="00110819">
      <w:pPr>
        <w:ind w:firstLine="709"/>
      </w:pPr>
      <w: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Полоса движения предназначена для движения автомобилей в один ряд (друг за другом). Мотоциклы могут двигаться по одной полосе и в несколько рядов, так как их ширина не принимается в расчет при определении количества полос на дороге. Если разметка не видна или отсутствует и нет знаков 5.8.1, 5.8.2, 5.8.7, 5.8.8, то количество полос </w:t>
      </w:r>
      <w:r>
        <w:lastRenderedPageBreak/>
        <w:t>для движения, в соответствии с п. 9.1 Правил, определяется габаритными размерами автомобилей с учетом безопасного бокового интервала между ними. При этом стороной, предназначенной для встречного движения, считается половина проезжей части, расположенная слева.</w:t>
      </w:r>
    </w:p>
    <w:p w:rsidR="00CE6DB3" w:rsidRDefault="00CE6DB3" w:rsidP="00D133B8">
      <w:pPr>
        <w:ind w:firstLine="709"/>
      </w:pPr>
      <w:r>
        <w:t>«Пешеходный переход» — участок проезжей части, обозначенный знаками 5.16.1, 5.16.2 и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w:t>
      </w:r>
    </w:p>
    <w:p w:rsidR="00CE6DB3" w:rsidRDefault="00CE6DB3" w:rsidP="00D133B8">
      <w:pPr>
        <w:ind w:firstLine="709"/>
      </w:pPr>
      <w:r>
        <w:t>«Прилегающая территория» — территория, непосредственно прилегающая к дороге и не преданная для сквозного движения транспортных средств (дворы, жилые массивы, автостоянки, АЗС, предприятия и тому подобное). Въезды на прилегающие территории не считаются перекрестками. Следовательно, в таких местах дорожные знаки, требования которых распространяются до ближайшего перекрестка, своего действия не прекращают.</w:t>
      </w:r>
    </w:p>
    <w:p w:rsidR="00CE6DB3" w:rsidRDefault="00CE6DB3" w:rsidP="00D133B8">
      <w:pPr>
        <w:ind w:firstLine="709"/>
        <w:rPr>
          <w:rFonts w:eastAsia="Calibri" w:cs="Times New Roman"/>
        </w:rPr>
      </w:pPr>
      <w:r>
        <w:t xml:space="preserve">Основными элементами дорог </w:t>
      </w:r>
      <w:r w:rsidR="00D133B8">
        <w:t xml:space="preserve">на территории </w:t>
      </w:r>
      <w:r w:rsidR="009A0D2D">
        <w:t xml:space="preserve">муниципального образования </w:t>
      </w:r>
      <w:r w:rsidR="00D133B8">
        <w:t>Белоглинский</w:t>
      </w:r>
      <w:r w:rsidR="009A0D2D">
        <w:t xml:space="preserve"> район</w:t>
      </w:r>
      <w:r>
        <w:t xml:space="preserve"> являются проезжая часть, обочина, тротуар. Дороги в большинстве случаев не оборудованы разделительными полосами. В населенных пунктах организовано одноярусное пересечение проезжих частей и пешеходных переходов.</w:t>
      </w:r>
    </w:p>
    <w:p w:rsidR="000D6637" w:rsidRDefault="000D6637" w:rsidP="00586AE8">
      <w:pPr>
        <w:ind w:firstLine="709"/>
        <w:rPr>
          <w:rFonts w:eastAsia="Calibri" w:cs="Times New Roman"/>
        </w:rPr>
      </w:pPr>
      <w:r w:rsidRPr="006A33EC">
        <w:rPr>
          <w:rFonts w:eastAsia="Calibri" w:cs="Times New Roman"/>
        </w:rPr>
        <w:t>Автомобильные до</w:t>
      </w:r>
      <w:r w:rsidR="00166424">
        <w:rPr>
          <w:rFonts w:eastAsia="Calibri" w:cs="Times New Roman"/>
        </w:rPr>
        <w:t>роги местного значения поселений</w:t>
      </w:r>
      <w:r w:rsidRPr="006A33EC">
        <w:rPr>
          <w:rFonts w:eastAsia="Calibri" w:cs="Times New Roman"/>
        </w:rPr>
        <w:t xml:space="preserve"> имеют</w:t>
      </w:r>
      <w:r>
        <w:rPr>
          <w:rFonts w:eastAsia="Calibri" w:cs="Times New Roman"/>
        </w:rPr>
        <w:t xml:space="preserve"> идентификационные номера. </w:t>
      </w:r>
      <w:proofErr w:type="gramStart"/>
      <w:r>
        <w:rPr>
          <w:rFonts w:eastAsia="Calibri" w:cs="Times New Roman"/>
        </w:rPr>
        <w:t xml:space="preserve">Перечень дорог </w:t>
      </w:r>
      <w:r w:rsidR="000460DE">
        <w:rPr>
          <w:rFonts w:eastAsia="Calibri" w:cs="Times New Roman"/>
        </w:rPr>
        <w:t>утвержден</w:t>
      </w:r>
      <w:r w:rsidR="00586AE8">
        <w:rPr>
          <w:rFonts w:eastAsia="Calibri" w:cs="Times New Roman"/>
        </w:rPr>
        <w:t>ы</w:t>
      </w:r>
      <w:r w:rsidR="000460DE">
        <w:rPr>
          <w:rFonts w:eastAsia="Calibri" w:cs="Times New Roman"/>
        </w:rPr>
        <w:t xml:space="preserve"> постановлени</w:t>
      </w:r>
      <w:r w:rsidR="00586AE8">
        <w:rPr>
          <w:rFonts w:eastAsia="Calibri" w:cs="Times New Roman"/>
        </w:rPr>
        <w:t>я</w:t>
      </w:r>
      <w:r w:rsidR="000460DE">
        <w:rPr>
          <w:rFonts w:eastAsia="Calibri" w:cs="Times New Roman"/>
        </w:rPr>
        <w:t>м</w:t>
      </w:r>
      <w:r w:rsidR="00586AE8">
        <w:rPr>
          <w:rFonts w:eastAsia="Calibri" w:cs="Times New Roman"/>
        </w:rPr>
        <w:t>и</w:t>
      </w:r>
      <w:r w:rsidR="000460DE">
        <w:rPr>
          <w:rFonts w:eastAsia="Calibri" w:cs="Times New Roman"/>
        </w:rPr>
        <w:t xml:space="preserve"> </w:t>
      </w:r>
      <w:r w:rsidR="00586AE8">
        <w:rPr>
          <w:rFonts w:eastAsia="Calibri" w:cs="Times New Roman"/>
        </w:rPr>
        <w:t>администраций</w:t>
      </w:r>
      <w:r w:rsidR="00166424">
        <w:rPr>
          <w:rFonts w:eastAsia="Calibri" w:cs="Times New Roman"/>
        </w:rPr>
        <w:t xml:space="preserve"> </w:t>
      </w:r>
      <w:r w:rsidR="00586AE8">
        <w:rPr>
          <w:rFonts w:eastAsia="Calibri" w:cs="Times New Roman"/>
        </w:rPr>
        <w:t xml:space="preserve">сельских поселений </w:t>
      </w:r>
      <w:r w:rsidR="00166424">
        <w:rPr>
          <w:rFonts w:eastAsia="Calibri" w:cs="Times New Roman"/>
        </w:rPr>
        <w:t xml:space="preserve">муниципального образования </w:t>
      </w:r>
      <w:r w:rsidR="00586AE8">
        <w:t>Белоглинский</w:t>
      </w:r>
      <w:r w:rsidR="00166424">
        <w:rPr>
          <w:rFonts w:eastAsia="Calibri" w:cs="Times New Roman"/>
        </w:rPr>
        <w:t xml:space="preserve"> район. </w:t>
      </w:r>
      <w:proofErr w:type="gramEnd"/>
    </w:p>
    <w:p w:rsidR="005D51A7" w:rsidRPr="005D51A7" w:rsidRDefault="005D51A7" w:rsidP="00586AE8">
      <w:pPr>
        <w:ind w:firstLine="709"/>
        <w:rPr>
          <w:rFonts w:eastAsia="Calibri" w:cs="Times New Roman"/>
        </w:rPr>
      </w:pPr>
      <w:r w:rsidRPr="005D51A7">
        <w:rPr>
          <w:rFonts w:eastAsia="Calibri" w:cs="Times New Roman"/>
        </w:rPr>
        <w:t xml:space="preserve">На территории </w:t>
      </w:r>
      <w:r w:rsidR="00166424">
        <w:rPr>
          <w:rFonts w:eastAsia="Calibri" w:cs="Times New Roman"/>
        </w:rPr>
        <w:t xml:space="preserve">муниципального образования </w:t>
      </w:r>
      <w:r w:rsidR="00586AE8">
        <w:t>Белоглинский</w:t>
      </w:r>
      <w:r w:rsidR="00166424">
        <w:rPr>
          <w:rFonts w:eastAsia="Calibri" w:cs="Times New Roman"/>
        </w:rPr>
        <w:t xml:space="preserve"> район</w:t>
      </w:r>
      <w:r w:rsidR="00166424" w:rsidRPr="005D51A7">
        <w:rPr>
          <w:rFonts w:eastAsia="Calibri" w:cs="Times New Roman"/>
        </w:rPr>
        <w:t xml:space="preserve"> </w:t>
      </w:r>
      <w:r w:rsidRPr="005D51A7">
        <w:rPr>
          <w:rFonts w:eastAsia="Calibri" w:cs="Times New Roman"/>
        </w:rPr>
        <w:t>бесхозяйных автомобильных дорог общего пользования местного значения нет.</w:t>
      </w:r>
    </w:p>
    <w:p w:rsidR="006467BE" w:rsidRPr="005D51A7" w:rsidRDefault="005D51A7" w:rsidP="00586AE8">
      <w:pPr>
        <w:ind w:firstLine="709"/>
        <w:rPr>
          <w:rFonts w:eastAsia="Calibri" w:cs="Times New Roman"/>
        </w:rPr>
      </w:pPr>
      <w:r w:rsidRPr="005D51A7">
        <w:rPr>
          <w:rFonts w:eastAsia="Calibri" w:cs="Times New Roman"/>
        </w:rPr>
        <w:t>Автомобильные дор</w:t>
      </w:r>
      <w:r w:rsidR="00166424">
        <w:rPr>
          <w:rFonts w:eastAsia="Calibri" w:cs="Times New Roman"/>
        </w:rPr>
        <w:t>оги местного значения поселений</w:t>
      </w:r>
      <w:r w:rsidRPr="005D51A7">
        <w:rPr>
          <w:rFonts w:eastAsia="Calibri" w:cs="Times New Roman"/>
        </w:rPr>
        <w:t xml:space="preserve"> имеют идентификационные номера, к</w:t>
      </w:r>
      <w:r w:rsidR="00166424">
        <w:rPr>
          <w:rFonts w:eastAsia="Calibri" w:cs="Times New Roman"/>
        </w:rPr>
        <w:t xml:space="preserve">оторые присвоены администрациями </w:t>
      </w:r>
      <w:r w:rsidR="00166424">
        <w:t>поселений</w:t>
      </w:r>
      <w:r w:rsidRPr="005D51A7">
        <w:rPr>
          <w:rFonts w:eastAsia="Calibri" w:cs="Times New Roman"/>
        </w:rPr>
        <w:t xml:space="preserve"> в соответствии с «Правилами присвоения автомобильным дорогам идентификационных номеров», утвержденными приказом Минтра</w:t>
      </w:r>
      <w:r>
        <w:rPr>
          <w:rFonts w:eastAsia="Calibri" w:cs="Times New Roman"/>
        </w:rPr>
        <w:t xml:space="preserve">нса от </w:t>
      </w:r>
      <w:r w:rsidR="00586AE8">
        <w:rPr>
          <w:rFonts w:eastAsia="Calibri" w:cs="Times New Roman"/>
        </w:rPr>
        <w:t>0</w:t>
      </w:r>
      <w:r>
        <w:rPr>
          <w:rFonts w:eastAsia="Calibri" w:cs="Times New Roman"/>
        </w:rPr>
        <w:t>7 февраля 2007 года № 16</w:t>
      </w:r>
      <w:r w:rsidR="0029127C">
        <w:t>.</w:t>
      </w:r>
    </w:p>
    <w:p w:rsidR="00584698" w:rsidRDefault="00584698" w:rsidP="001968CE">
      <w:pPr>
        <w:pStyle w:val="2"/>
        <w:spacing w:line="240" w:lineRule="auto"/>
      </w:pPr>
      <w:bookmarkStart w:id="27" w:name="_Toc517854246"/>
      <w:r>
        <w:t>Описание существующей организации движения транспортных средств и пешеходов на территории, в отношении которой осуществляется разработка</w:t>
      </w:r>
      <w:r w:rsidR="0009201E">
        <w:t xml:space="preserve">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27"/>
    </w:p>
    <w:p w:rsidR="00712DDD" w:rsidRDefault="00712DDD" w:rsidP="00586AE8">
      <w:pPr>
        <w:ind w:firstLine="709"/>
      </w:pPr>
      <w:r>
        <w:t>Транспортную инфраструктуру поселени</w:t>
      </w:r>
      <w:r w:rsidR="00586AE8">
        <w:t>й</w:t>
      </w:r>
      <w:r>
        <w:t xml:space="preserve"> образуют линии, сооружения и устройства транспорта. Основными структурными элементами транспортной инфраструктуры поселени</w:t>
      </w:r>
      <w:r w:rsidR="00586AE8">
        <w:t>й</w:t>
      </w:r>
      <w:r>
        <w:t xml:space="preserve"> являются: сеть улиц и дорог и сопряженная с ней сеть пассажирского транспорта. </w:t>
      </w:r>
    </w:p>
    <w:p w:rsidR="00712DDD" w:rsidRDefault="00712DDD" w:rsidP="00586AE8">
      <w:pPr>
        <w:ind w:firstLine="709"/>
      </w:pPr>
      <w:r>
        <w:t xml:space="preserve">Внешние транспортно-экономические связи </w:t>
      </w:r>
      <w:r w:rsidR="00586AE8">
        <w:t>муниципального</w:t>
      </w:r>
      <w:r w:rsidR="000477E6">
        <w:t xml:space="preserve"> образования </w:t>
      </w:r>
      <w:r w:rsidR="00586AE8">
        <w:t>Белоглинского</w:t>
      </w:r>
      <w:r w:rsidR="000477E6">
        <w:t xml:space="preserve"> района</w:t>
      </w:r>
      <w:r>
        <w:t xml:space="preserve"> с другими населенными пунктами осуществляются автомобильным (индивидуальным, общественным и грузовым), железнодорожным (грузопассажирским) транспортом. Воздушный и водный транспорт не используются.</w:t>
      </w:r>
    </w:p>
    <w:p w:rsidR="00D7070F" w:rsidRDefault="00D7070F" w:rsidP="00586AE8">
      <w:pPr>
        <w:ind w:firstLine="709"/>
      </w:pPr>
      <w:r>
        <w:t xml:space="preserve">Виды общественного транспорта, используемые населением, организациями и предприятиями </w:t>
      </w:r>
      <w:r w:rsidR="00586AE8">
        <w:t>Белоглинского</w:t>
      </w:r>
      <w:r>
        <w:t xml:space="preserve"> </w:t>
      </w:r>
      <w:r w:rsidR="0039517D">
        <w:t>района представлены в таблице</w:t>
      </w:r>
      <w:r w:rsidR="006B66FB">
        <w:t xml:space="preserve"> 2</w:t>
      </w:r>
      <w:r w:rsidR="0039517D">
        <w:t>.</w:t>
      </w:r>
    </w:p>
    <w:p w:rsidR="0039517D" w:rsidRDefault="006B66FB" w:rsidP="006B66FB">
      <w:pPr>
        <w:jc w:val="right"/>
      </w:pPr>
      <w:r>
        <w:t>Таблица 2</w:t>
      </w:r>
    </w:p>
    <w:p w:rsidR="00D7070F" w:rsidRPr="00890DE4" w:rsidRDefault="00D7070F" w:rsidP="00D7070F">
      <w:pPr>
        <w:jc w:val="center"/>
        <w:rPr>
          <w:u w:val="single"/>
        </w:rPr>
      </w:pPr>
      <w:r w:rsidRPr="00890DE4">
        <w:rPr>
          <w:u w:val="single"/>
        </w:rPr>
        <w:t>Виды транспорта</w:t>
      </w:r>
    </w:p>
    <w:tbl>
      <w:tblPr>
        <w:tblStyle w:val="af1"/>
        <w:tblW w:w="0" w:type="auto"/>
        <w:tblLook w:val="04A0" w:firstRow="1" w:lastRow="0" w:firstColumn="1" w:lastColumn="0" w:noHBand="0" w:noVBand="1"/>
      </w:tblPr>
      <w:tblGrid>
        <w:gridCol w:w="3227"/>
        <w:gridCol w:w="6237"/>
      </w:tblGrid>
      <w:tr w:rsidR="00D7070F" w:rsidRPr="00906130" w:rsidTr="00311814">
        <w:tc>
          <w:tcPr>
            <w:tcW w:w="3227" w:type="dxa"/>
          </w:tcPr>
          <w:p w:rsidR="00D7070F" w:rsidRPr="00906130" w:rsidRDefault="00D7070F" w:rsidP="00311814">
            <w:pPr>
              <w:ind w:firstLine="0"/>
              <w:jc w:val="center"/>
              <w:rPr>
                <w:b/>
                <w:sz w:val="24"/>
                <w:szCs w:val="24"/>
              </w:rPr>
            </w:pPr>
            <w:r w:rsidRPr="00906130">
              <w:rPr>
                <w:b/>
                <w:sz w:val="24"/>
                <w:szCs w:val="24"/>
              </w:rPr>
              <w:t>Вид транспорта</w:t>
            </w:r>
          </w:p>
        </w:tc>
        <w:tc>
          <w:tcPr>
            <w:tcW w:w="6237" w:type="dxa"/>
          </w:tcPr>
          <w:p w:rsidR="00D7070F" w:rsidRPr="00906130" w:rsidRDefault="00D7070F" w:rsidP="00311814">
            <w:pPr>
              <w:ind w:firstLine="0"/>
              <w:jc w:val="center"/>
              <w:rPr>
                <w:b/>
                <w:sz w:val="24"/>
                <w:szCs w:val="24"/>
              </w:rPr>
            </w:pPr>
            <w:r w:rsidRPr="00906130">
              <w:rPr>
                <w:b/>
                <w:sz w:val="24"/>
                <w:szCs w:val="24"/>
              </w:rPr>
              <w:t>Интенсивность использовать</w:t>
            </w:r>
          </w:p>
        </w:tc>
      </w:tr>
      <w:tr w:rsidR="00D7070F" w:rsidRPr="00906130" w:rsidTr="00311814">
        <w:tc>
          <w:tcPr>
            <w:tcW w:w="3227" w:type="dxa"/>
          </w:tcPr>
          <w:p w:rsidR="00D7070F" w:rsidRPr="00906130" w:rsidRDefault="00D7070F" w:rsidP="00311814">
            <w:pPr>
              <w:ind w:firstLine="0"/>
              <w:jc w:val="center"/>
              <w:rPr>
                <w:sz w:val="24"/>
                <w:szCs w:val="24"/>
              </w:rPr>
            </w:pPr>
            <w:r w:rsidRPr="00906130">
              <w:rPr>
                <w:sz w:val="24"/>
                <w:szCs w:val="24"/>
              </w:rPr>
              <w:t>Железнодорожный транспорт</w:t>
            </w:r>
          </w:p>
        </w:tc>
        <w:tc>
          <w:tcPr>
            <w:tcW w:w="6237" w:type="dxa"/>
          </w:tcPr>
          <w:p w:rsidR="00D7070F" w:rsidRPr="00906130" w:rsidRDefault="00D7070F" w:rsidP="0099662C">
            <w:pPr>
              <w:ind w:firstLine="0"/>
              <w:jc w:val="center"/>
              <w:rPr>
                <w:sz w:val="24"/>
                <w:szCs w:val="24"/>
              </w:rPr>
            </w:pPr>
            <w:r w:rsidRPr="00906130">
              <w:rPr>
                <w:sz w:val="24"/>
                <w:szCs w:val="24"/>
              </w:rPr>
              <w:t xml:space="preserve">Железная дорога направления </w:t>
            </w:r>
            <w:r w:rsidR="00962ABC" w:rsidRPr="00906130">
              <w:rPr>
                <w:sz w:val="24"/>
                <w:szCs w:val="24"/>
              </w:rPr>
              <w:t>Тихорецк - Сальск</w:t>
            </w:r>
            <w:r w:rsidRPr="00906130">
              <w:rPr>
                <w:sz w:val="24"/>
                <w:szCs w:val="24"/>
              </w:rPr>
              <w:t xml:space="preserve">. </w:t>
            </w:r>
            <w:r w:rsidR="00EC789D" w:rsidRPr="00906130">
              <w:rPr>
                <w:sz w:val="24"/>
                <w:szCs w:val="24"/>
              </w:rPr>
              <w:t>Ближайшая</w:t>
            </w:r>
            <w:r w:rsidRPr="00906130">
              <w:rPr>
                <w:sz w:val="24"/>
                <w:szCs w:val="24"/>
              </w:rPr>
              <w:t xml:space="preserve"> железнодорожная станция </w:t>
            </w:r>
            <w:r w:rsidR="00962ABC" w:rsidRPr="00906130">
              <w:rPr>
                <w:sz w:val="24"/>
                <w:szCs w:val="24"/>
              </w:rPr>
              <w:t>«</w:t>
            </w:r>
            <w:proofErr w:type="spellStart"/>
            <w:r w:rsidR="00962ABC" w:rsidRPr="00906130">
              <w:rPr>
                <w:sz w:val="24"/>
                <w:szCs w:val="24"/>
              </w:rPr>
              <w:t>Белоглинская</w:t>
            </w:r>
            <w:proofErr w:type="spellEnd"/>
            <w:r w:rsidR="00962ABC" w:rsidRPr="00906130">
              <w:rPr>
                <w:sz w:val="24"/>
                <w:szCs w:val="24"/>
              </w:rPr>
              <w:t>»</w:t>
            </w:r>
          </w:p>
        </w:tc>
      </w:tr>
      <w:tr w:rsidR="00D7070F" w:rsidRPr="00906130" w:rsidTr="00311814">
        <w:tc>
          <w:tcPr>
            <w:tcW w:w="3227" w:type="dxa"/>
          </w:tcPr>
          <w:p w:rsidR="00D7070F" w:rsidRPr="00906130" w:rsidRDefault="00D7070F" w:rsidP="00311814">
            <w:pPr>
              <w:ind w:firstLine="0"/>
              <w:jc w:val="center"/>
              <w:rPr>
                <w:sz w:val="24"/>
                <w:szCs w:val="24"/>
              </w:rPr>
            </w:pPr>
            <w:r w:rsidRPr="00906130">
              <w:rPr>
                <w:sz w:val="24"/>
                <w:szCs w:val="24"/>
              </w:rPr>
              <w:lastRenderedPageBreak/>
              <w:t>Водный транспорт</w:t>
            </w:r>
          </w:p>
        </w:tc>
        <w:tc>
          <w:tcPr>
            <w:tcW w:w="6237" w:type="dxa"/>
          </w:tcPr>
          <w:p w:rsidR="00D7070F" w:rsidRPr="00906130" w:rsidRDefault="00D7070F" w:rsidP="00311814">
            <w:pPr>
              <w:ind w:firstLine="0"/>
              <w:jc w:val="center"/>
              <w:rPr>
                <w:sz w:val="24"/>
                <w:szCs w:val="24"/>
              </w:rPr>
            </w:pPr>
            <w:r w:rsidRPr="00906130">
              <w:rPr>
                <w:sz w:val="24"/>
                <w:szCs w:val="24"/>
              </w:rPr>
              <w:t>Водный транспорт не используется</w:t>
            </w:r>
          </w:p>
        </w:tc>
      </w:tr>
      <w:tr w:rsidR="00D7070F" w:rsidRPr="00906130" w:rsidTr="00311814">
        <w:tc>
          <w:tcPr>
            <w:tcW w:w="3227" w:type="dxa"/>
          </w:tcPr>
          <w:p w:rsidR="00D7070F" w:rsidRPr="00906130" w:rsidRDefault="00D7070F" w:rsidP="00311814">
            <w:pPr>
              <w:ind w:firstLine="0"/>
              <w:jc w:val="center"/>
              <w:rPr>
                <w:sz w:val="24"/>
                <w:szCs w:val="24"/>
              </w:rPr>
            </w:pPr>
            <w:r w:rsidRPr="00906130">
              <w:rPr>
                <w:sz w:val="24"/>
                <w:szCs w:val="24"/>
              </w:rPr>
              <w:t>Воздушный транспорт</w:t>
            </w:r>
          </w:p>
        </w:tc>
        <w:tc>
          <w:tcPr>
            <w:tcW w:w="6237" w:type="dxa"/>
          </w:tcPr>
          <w:p w:rsidR="00D7070F" w:rsidRPr="00906130" w:rsidRDefault="00D7070F" w:rsidP="00311814">
            <w:pPr>
              <w:ind w:firstLine="0"/>
              <w:jc w:val="center"/>
              <w:rPr>
                <w:sz w:val="24"/>
                <w:szCs w:val="24"/>
              </w:rPr>
            </w:pPr>
            <w:r w:rsidRPr="00906130">
              <w:rPr>
                <w:sz w:val="24"/>
                <w:szCs w:val="24"/>
              </w:rPr>
              <w:t>Воздушные перевозки не осуществляются</w:t>
            </w:r>
          </w:p>
        </w:tc>
      </w:tr>
      <w:tr w:rsidR="00D7070F" w:rsidRPr="00906130" w:rsidTr="00311814">
        <w:tc>
          <w:tcPr>
            <w:tcW w:w="3227" w:type="dxa"/>
          </w:tcPr>
          <w:p w:rsidR="00D7070F" w:rsidRPr="00906130" w:rsidRDefault="00D7070F" w:rsidP="00311814">
            <w:pPr>
              <w:ind w:firstLine="0"/>
              <w:jc w:val="center"/>
              <w:rPr>
                <w:sz w:val="24"/>
                <w:szCs w:val="24"/>
              </w:rPr>
            </w:pPr>
            <w:r w:rsidRPr="00906130">
              <w:rPr>
                <w:sz w:val="24"/>
                <w:szCs w:val="24"/>
              </w:rPr>
              <w:t>Автомобильный транспорт</w:t>
            </w:r>
          </w:p>
        </w:tc>
        <w:tc>
          <w:tcPr>
            <w:tcW w:w="6237" w:type="dxa"/>
          </w:tcPr>
          <w:p w:rsidR="00D7070F" w:rsidRPr="00906130" w:rsidRDefault="00D7070F" w:rsidP="00311814">
            <w:pPr>
              <w:ind w:firstLine="0"/>
              <w:jc w:val="center"/>
              <w:rPr>
                <w:sz w:val="24"/>
                <w:szCs w:val="24"/>
              </w:rPr>
            </w:pPr>
            <w:r w:rsidRPr="00906130">
              <w:rPr>
                <w:sz w:val="24"/>
                <w:szCs w:val="24"/>
              </w:rPr>
              <w:t>Основное средство перемещения грузов и перевозок граждан (личный транспорт)</w:t>
            </w:r>
          </w:p>
        </w:tc>
      </w:tr>
    </w:tbl>
    <w:p w:rsidR="00D7070F" w:rsidRPr="00FE299E" w:rsidRDefault="00D7070F" w:rsidP="00D7070F">
      <w:pPr>
        <w:ind w:left="567" w:firstLine="0"/>
      </w:pPr>
    </w:p>
    <w:p w:rsidR="00D7070F" w:rsidRDefault="00D7070F" w:rsidP="00962ABC">
      <w:pPr>
        <w:ind w:firstLine="709"/>
      </w:pPr>
      <w:r>
        <w:t>В пределах поселени</w:t>
      </w:r>
      <w:r w:rsidR="00962ABC">
        <w:t>й</w:t>
      </w:r>
      <w:r>
        <w:t xml:space="preserve"> для перемещения население активно использует индивидуальный автомобильный и велосипедный транспорт</w:t>
      </w:r>
      <w:r w:rsidR="001C733D">
        <w:t xml:space="preserve">, </w:t>
      </w:r>
      <w:r w:rsidR="00FF1834">
        <w:t xml:space="preserve">транзитный </w:t>
      </w:r>
      <w:r w:rsidR="001C733D">
        <w:t>маршрутный транспорт</w:t>
      </w:r>
      <w:r>
        <w:t xml:space="preserve">, а так же пользуется пешими маршрутами, проходящими по обустроенным и не обустроенным </w:t>
      </w:r>
      <w:r w:rsidR="0099662C">
        <w:t xml:space="preserve">пешеходным </w:t>
      </w:r>
      <w:r>
        <w:t>дорожкам</w:t>
      </w:r>
      <w:r w:rsidR="0099662C">
        <w:t xml:space="preserve"> и тротуарам</w:t>
      </w:r>
      <w:r>
        <w:t>.</w:t>
      </w:r>
    </w:p>
    <w:p w:rsidR="00D7070F" w:rsidRPr="000E00FE" w:rsidRDefault="00D7070F" w:rsidP="00906130">
      <w:pPr>
        <w:ind w:firstLine="709"/>
      </w:pPr>
      <w:r>
        <w:t xml:space="preserve">Легковой автомобильный транспорт занимает основную часть парка </w:t>
      </w:r>
      <w:r w:rsidR="000477E6">
        <w:t>муниципальн</w:t>
      </w:r>
      <w:r w:rsidR="00906130">
        <w:t>ых</w:t>
      </w:r>
      <w:r w:rsidR="000477E6">
        <w:t xml:space="preserve"> образовани</w:t>
      </w:r>
      <w:r w:rsidR="00906130">
        <w:t>й</w:t>
      </w:r>
      <w:r w:rsidR="000477E6">
        <w:t xml:space="preserve"> </w:t>
      </w:r>
      <w:r w:rsidR="00906130">
        <w:t>Белогли</w:t>
      </w:r>
      <w:r w:rsidR="000477E6">
        <w:t>нского района</w:t>
      </w:r>
      <w:r>
        <w:t xml:space="preserve">. С каждым годом увеличивается автомобилизация. </w:t>
      </w:r>
    </w:p>
    <w:p w:rsidR="00D7070F" w:rsidRPr="000E00FE" w:rsidRDefault="00D7070F" w:rsidP="00906130">
      <w:pPr>
        <w:ind w:firstLine="709"/>
      </w:pPr>
      <w:r w:rsidRPr="000E00FE">
        <w:t xml:space="preserve">На протяжении последних лет наблюдается тенденция к увеличению числа автомобилей на территории </w:t>
      </w:r>
      <w:r w:rsidR="000477E6">
        <w:t>района</w:t>
      </w:r>
      <w:r w:rsidRPr="000E00FE">
        <w:t xml:space="preserve">. Основной прирост этого показателя осуществляется за счёт увеличения числа легковых автомобилей находящихся в собственности граждан. </w:t>
      </w:r>
    </w:p>
    <w:p w:rsidR="00D7070F" w:rsidRPr="000E00FE" w:rsidRDefault="00D7070F" w:rsidP="00906130">
      <w:pPr>
        <w:ind w:firstLine="709"/>
      </w:pPr>
      <w:r w:rsidRPr="000E00FE">
        <w:t>Хранение автотранспорта на территории поселени</w:t>
      </w:r>
      <w:r w:rsidR="00906130">
        <w:t>й</w:t>
      </w:r>
      <w:r w:rsidRPr="000E00FE">
        <w:t xml:space="preserve"> осуществляется, в основном, </w:t>
      </w:r>
      <w:r w:rsidR="004A00A8">
        <w:t>в пределах участков предприятий и</w:t>
      </w:r>
      <w:r w:rsidRPr="000E00FE">
        <w:t xml:space="preserve"> на придомовых участках жителей поселени</w:t>
      </w:r>
      <w:r w:rsidR="00906130">
        <w:t>й</w:t>
      </w:r>
      <w:r w:rsidRPr="000E00FE">
        <w:t xml:space="preserve">. </w:t>
      </w:r>
    </w:p>
    <w:p w:rsidR="00D7070F" w:rsidRDefault="00D7070F" w:rsidP="00906130">
      <w:pPr>
        <w:ind w:firstLine="709"/>
      </w:pPr>
      <w:r w:rsidRPr="000E00FE">
        <w:t>Гаражно-строительных кооперативов в поселени</w:t>
      </w:r>
      <w:r w:rsidR="00906130">
        <w:t>ях</w:t>
      </w:r>
      <w:r w:rsidRPr="000E00FE">
        <w:t xml:space="preserve"> нет. </w:t>
      </w:r>
    </w:p>
    <w:p w:rsidR="00D7070F" w:rsidRDefault="00D7070F" w:rsidP="00906130">
      <w:pPr>
        <w:ind w:firstLine="709"/>
        <w:rPr>
          <w:rFonts w:eastAsia="Calibri" w:cs="Times New Roman"/>
        </w:rPr>
      </w:pPr>
      <w:r>
        <w:rPr>
          <w:rFonts w:eastAsia="Calibri" w:cs="Times New Roman"/>
        </w:rPr>
        <w:t xml:space="preserve">Основным видом пассажирского транспорта на территории </w:t>
      </w:r>
      <w:r w:rsidR="0039517D">
        <w:rPr>
          <w:rFonts w:eastAsia="Calibri" w:cs="Times New Roman"/>
        </w:rPr>
        <w:t>района</w:t>
      </w:r>
      <w:r>
        <w:rPr>
          <w:rFonts w:eastAsia="Calibri" w:cs="Times New Roman"/>
        </w:rPr>
        <w:t xml:space="preserve"> является маршрут</w:t>
      </w:r>
      <w:r w:rsidR="000F7B17">
        <w:rPr>
          <w:rFonts w:eastAsia="Calibri" w:cs="Times New Roman"/>
        </w:rPr>
        <w:t>н</w:t>
      </w:r>
      <w:r w:rsidR="00FF1DDE">
        <w:rPr>
          <w:rFonts w:eastAsia="Calibri" w:cs="Times New Roman"/>
        </w:rPr>
        <w:t>ое</w:t>
      </w:r>
      <w:r w:rsidR="000F7B17">
        <w:rPr>
          <w:rFonts w:eastAsia="Calibri" w:cs="Times New Roman"/>
        </w:rPr>
        <w:t xml:space="preserve"> </w:t>
      </w:r>
      <w:r w:rsidR="00FF1DDE">
        <w:rPr>
          <w:rFonts w:eastAsia="Calibri" w:cs="Times New Roman"/>
        </w:rPr>
        <w:t>такси</w:t>
      </w:r>
      <w:r w:rsidR="000F7B17">
        <w:rPr>
          <w:rFonts w:eastAsia="Calibri" w:cs="Times New Roman"/>
        </w:rPr>
        <w:t xml:space="preserve">. Реестр маршрутов и остановочных пунктов </w:t>
      </w:r>
      <w:r w:rsidR="005D51A7">
        <w:rPr>
          <w:rFonts w:eastAsia="Calibri" w:cs="Times New Roman"/>
        </w:rPr>
        <w:t>отсутствует.</w:t>
      </w:r>
    </w:p>
    <w:p w:rsidR="002645D6" w:rsidRPr="002645D6" w:rsidRDefault="002645D6" w:rsidP="00906130">
      <w:pPr>
        <w:ind w:firstLine="709"/>
      </w:pPr>
      <w:r w:rsidRPr="002645D6">
        <w:t>Также по территории</w:t>
      </w:r>
      <w:r w:rsidR="0039517D">
        <w:t xml:space="preserve"> района</w:t>
      </w:r>
      <w:r>
        <w:t xml:space="preserve"> проход</w:t>
      </w:r>
      <w:r w:rsidR="00E72AC8">
        <w:t>я</w:t>
      </w:r>
      <w:r>
        <w:t>т транзитны</w:t>
      </w:r>
      <w:r w:rsidR="00E72AC8">
        <w:t>е</w:t>
      </w:r>
      <w:r w:rsidRPr="002645D6">
        <w:t xml:space="preserve"> </w:t>
      </w:r>
      <w:r>
        <w:t>м</w:t>
      </w:r>
      <w:r w:rsidRPr="002645D6">
        <w:t>аршрут</w:t>
      </w:r>
      <w:r w:rsidR="00E72AC8">
        <w:t>ы</w:t>
      </w:r>
      <w:r w:rsidR="005D51A7">
        <w:t>.</w:t>
      </w:r>
    </w:p>
    <w:p w:rsidR="00712DDD" w:rsidRDefault="00D7070F" w:rsidP="00906130">
      <w:pPr>
        <w:ind w:firstLine="709"/>
      </w:pPr>
      <w:r w:rsidRPr="00D7070F">
        <w:rPr>
          <w:rFonts w:eastAsia="Calibri" w:cs="Times New Roman"/>
        </w:rPr>
        <w:t xml:space="preserve">На территории </w:t>
      </w:r>
      <w:r w:rsidR="00906130">
        <w:rPr>
          <w:rFonts w:eastAsia="Calibri" w:cs="Times New Roman"/>
        </w:rPr>
        <w:t xml:space="preserve">поселений </w:t>
      </w:r>
      <w:r w:rsidRPr="00D7070F">
        <w:rPr>
          <w:rFonts w:eastAsia="Calibri" w:cs="Times New Roman"/>
        </w:rPr>
        <w:t>расположен</w:t>
      </w:r>
      <w:r w:rsidR="005D51A7">
        <w:rPr>
          <w:rFonts w:eastAsia="Calibri" w:cs="Times New Roman"/>
        </w:rPr>
        <w:t>ы</w:t>
      </w:r>
      <w:r w:rsidRPr="00D7070F">
        <w:rPr>
          <w:rFonts w:eastAsia="Calibri" w:cs="Times New Roman"/>
        </w:rPr>
        <w:t xml:space="preserve"> остановочн</w:t>
      </w:r>
      <w:r w:rsidR="005D51A7">
        <w:rPr>
          <w:rFonts w:eastAsia="Calibri" w:cs="Times New Roman"/>
        </w:rPr>
        <w:t>ые</w:t>
      </w:r>
      <w:r w:rsidRPr="00D7070F">
        <w:rPr>
          <w:rFonts w:eastAsia="Calibri" w:cs="Times New Roman"/>
        </w:rPr>
        <w:t xml:space="preserve"> павильон</w:t>
      </w:r>
      <w:r w:rsidR="005D51A7">
        <w:rPr>
          <w:rFonts w:eastAsia="Calibri" w:cs="Times New Roman"/>
        </w:rPr>
        <w:t>ы</w:t>
      </w:r>
      <w:r w:rsidR="0039517D">
        <w:rPr>
          <w:rFonts w:eastAsia="Calibri" w:cs="Times New Roman"/>
        </w:rPr>
        <w:t xml:space="preserve"> и</w:t>
      </w:r>
      <w:r w:rsidRPr="00D7070F">
        <w:rPr>
          <w:rFonts w:eastAsia="Calibri" w:cs="Times New Roman"/>
        </w:rPr>
        <w:t xml:space="preserve"> авто</w:t>
      </w:r>
      <w:r w:rsidR="0039517D">
        <w:rPr>
          <w:rFonts w:eastAsia="Calibri" w:cs="Times New Roman"/>
        </w:rPr>
        <w:t>станци</w:t>
      </w:r>
      <w:r w:rsidR="00906130">
        <w:rPr>
          <w:rFonts w:eastAsia="Calibri" w:cs="Times New Roman"/>
        </w:rPr>
        <w:t>я</w:t>
      </w:r>
      <w:r w:rsidR="005D51A7">
        <w:rPr>
          <w:rFonts w:eastAsia="Calibri" w:cs="Times New Roman"/>
        </w:rPr>
        <w:t>.</w:t>
      </w:r>
    </w:p>
    <w:p w:rsidR="00D7070F" w:rsidRDefault="002645D6" w:rsidP="00906130">
      <w:pPr>
        <w:ind w:firstLine="709"/>
      </w:pPr>
      <w:r>
        <w:t xml:space="preserve">Перемещение жителей </w:t>
      </w:r>
      <w:r w:rsidR="00906130">
        <w:t>Белогли</w:t>
      </w:r>
      <w:r w:rsidR="00BD6B2F">
        <w:t>нского</w:t>
      </w:r>
      <w:r>
        <w:t xml:space="preserve"> района на велосипедном транспорте происходит по дорогам общего пользования, пешеходным дорожкам, тротуарам и тропинкам. Специально </w:t>
      </w:r>
      <w:proofErr w:type="gramStart"/>
      <w:r>
        <w:t>оборудованных</w:t>
      </w:r>
      <w:proofErr w:type="gramEnd"/>
      <w:r>
        <w:t xml:space="preserve"> </w:t>
      </w:r>
      <w:proofErr w:type="spellStart"/>
      <w:r>
        <w:t>веломаршрутов</w:t>
      </w:r>
      <w:proofErr w:type="spellEnd"/>
      <w:r>
        <w:t xml:space="preserve"> с велодорожками, </w:t>
      </w:r>
      <w:proofErr w:type="spellStart"/>
      <w:r>
        <w:t>велопол</w:t>
      </w:r>
      <w:r w:rsidR="000D3839">
        <w:t>о</w:t>
      </w:r>
      <w:r>
        <w:t>сами</w:t>
      </w:r>
      <w:proofErr w:type="spellEnd"/>
      <w:r>
        <w:t xml:space="preserve">, </w:t>
      </w:r>
      <w:proofErr w:type="spellStart"/>
      <w:r>
        <w:t>велопарковками</w:t>
      </w:r>
      <w:proofErr w:type="spellEnd"/>
      <w:r>
        <w:t xml:space="preserve"> и велостоянками на территории </w:t>
      </w:r>
      <w:r w:rsidR="0039517D">
        <w:t>района</w:t>
      </w:r>
      <w:r>
        <w:t xml:space="preserve"> нет. Отсутствие </w:t>
      </w:r>
      <w:proofErr w:type="spellStart"/>
      <w:r>
        <w:t>велоинфраструктуры</w:t>
      </w:r>
      <w:proofErr w:type="spellEnd"/>
      <w:r>
        <w:t xml:space="preserve"> вызывает сложности в использовании данного вида транспорта, что приводит к его неэффективному использованию.</w:t>
      </w:r>
    </w:p>
    <w:p w:rsidR="002645D6" w:rsidRDefault="002645D6" w:rsidP="00906130">
      <w:pPr>
        <w:ind w:firstLine="709"/>
      </w:pPr>
      <w:r>
        <w:t xml:space="preserve">На территории </w:t>
      </w:r>
      <w:r w:rsidR="00385CDB">
        <w:t>населенных пунктов Белогл</w:t>
      </w:r>
      <w:r w:rsidR="00BD6B2F">
        <w:t>инского</w:t>
      </w:r>
      <w:r>
        <w:t xml:space="preserve"> района имеются оборудованные пешеходные дорожки и тротуары. </w:t>
      </w:r>
    </w:p>
    <w:p w:rsidR="00F449F9" w:rsidRDefault="00F449F9" w:rsidP="00385CDB">
      <w:pPr>
        <w:ind w:firstLine="709"/>
      </w:pPr>
      <w:r>
        <w:t xml:space="preserve">Для обслуживания автотранспорта на территории </w:t>
      </w:r>
      <w:r w:rsidR="00385CDB">
        <w:t>Белоглинского</w:t>
      </w:r>
      <w:r w:rsidR="0089326A">
        <w:t xml:space="preserve"> района </w:t>
      </w:r>
      <w:r>
        <w:t>имеются АЗС</w:t>
      </w:r>
      <w:r w:rsidR="00472AD9">
        <w:t>,</w:t>
      </w:r>
      <w:r w:rsidR="005D51A7">
        <w:t xml:space="preserve"> СТО,</w:t>
      </w:r>
      <w:r w:rsidR="00472AD9">
        <w:t xml:space="preserve"> </w:t>
      </w:r>
      <w:proofErr w:type="spellStart"/>
      <w:r w:rsidR="00472AD9">
        <w:t>шиномонтаж</w:t>
      </w:r>
      <w:r w:rsidR="00385CDB">
        <w:t>и</w:t>
      </w:r>
      <w:proofErr w:type="spellEnd"/>
      <w:r w:rsidR="00472AD9">
        <w:t xml:space="preserve"> и автомойк</w:t>
      </w:r>
      <w:r w:rsidR="00385CDB">
        <w:t>и</w:t>
      </w:r>
      <w:r w:rsidR="005D51A7">
        <w:t>.</w:t>
      </w:r>
    </w:p>
    <w:p w:rsidR="0009201E" w:rsidRDefault="0009201E" w:rsidP="000D3839">
      <w:pPr>
        <w:pStyle w:val="2"/>
        <w:spacing w:line="240" w:lineRule="auto"/>
      </w:pPr>
      <w:bookmarkStart w:id="28" w:name="_Toc517854247"/>
      <w:r>
        <w:t>Результаты анализа параметров дорожного движения</w:t>
      </w:r>
      <w:r w:rsidR="00BD02A3">
        <w:t xml:space="preserve">, </w:t>
      </w:r>
      <w:r w:rsidR="00AB5A0E">
        <w:t xml:space="preserve">а также параметров движения маршрутных транспортных средств и параметров размещения мест </w:t>
      </w:r>
      <w:r>
        <w:t>для стоянки и остановки транспортных средств</w:t>
      </w:r>
      <w:bookmarkEnd w:id="28"/>
    </w:p>
    <w:p w:rsidR="0039497C" w:rsidRDefault="00721693" w:rsidP="00385CDB">
      <w:pPr>
        <w:ind w:firstLine="709"/>
        <w:rPr>
          <w:rFonts w:eastAsia="Calibri" w:cs="Times New Roman"/>
        </w:rPr>
      </w:pPr>
      <w:r w:rsidRPr="002939E2">
        <w:rPr>
          <w:rFonts w:eastAsia="Calibri" w:cs="Times New Roman"/>
        </w:rPr>
        <w:t xml:space="preserve">В целом обстановка в области параметров дорожного движения характеризуется как благоприятная. На территории </w:t>
      </w:r>
      <w:r w:rsidR="00385CDB">
        <w:t>Белоглинского</w:t>
      </w:r>
      <w:r w:rsidR="00B56CC0" w:rsidRPr="002939E2">
        <w:rPr>
          <w:rFonts w:eastAsia="Calibri" w:cs="Times New Roman"/>
        </w:rPr>
        <w:t xml:space="preserve"> района</w:t>
      </w:r>
      <w:r w:rsidRPr="002939E2">
        <w:rPr>
          <w:rFonts w:eastAsia="Calibri" w:cs="Times New Roman"/>
        </w:rPr>
        <w:t xml:space="preserve"> скорость движения </w:t>
      </w:r>
      <w:r w:rsidR="0039497C" w:rsidRPr="002939E2">
        <w:rPr>
          <w:rFonts w:eastAsia="Calibri" w:cs="Times New Roman"/>
        </w:rPr>
        <w:t xml:space="preserve">в населенных пунктах </w:t>
      </w:r>
      <w:r w:rsidRPr="002939E2">
        <w:rPr>
          <w:rFonts w:eastAsia="Calibri" w:cs="Times New Roman"/>
        </w:rPr>
        <w:t xml:space="preserve">ограничена </w:t>
      </w:r>
      <w:r w:rsidR="0039497C" w:rsidRPr="002939E2">
        <w:rPr>
          <w:rFonts w:eastAsia="Calibri" w:cs="Times New Roman"/>
        </w:rPr>
        <w:t>6</w:t>
      </w:r>
      <w:r w:rsidRPr="002939E2">
        <w:rPr>
          <w:rFonts w:eastAsia="Calibri" w:cs="Times New Roman"/>
        </w:rPr>
        <w:t>0</w:t>
      </w:r>
      <w:r w:rsidR="0039497C" w:rsidRPr="002939E2">
        <w:rPr>
          <w:rFonts w:eastAsia="Calibri" w:cs="Times New Roman"/>
        </w:rPr>
        <w:t xml:space="preserve"> и 40</w:t>
      </w:r>
      <w:r w:rsidRPr="002939E2">
        <w:rPr>
          <w:rFonts w:eastAsia="Calibri" w:cs="Times New Roman"/>
        </w:rPr>
        <w:t xml:space="preserve"> км/час</w:t>
      </w:r>
      <w:r w:rsidR="00964A4C" w:rsidRPr="002939E2">
        <w:rPr>
          <w:rFonts w:eastAsia="Calibri" w:cs="Times New Roman"/>
        </w:rPr>
        <w:t>, вне населенных пунктов 90 км/час.</w:t>
      </w:r>
      <w:r w:rsidRPr="002939E2">
        <w:rPr>
          <w:rFonts w:eastAsia="Calibri" w:cs="Times New Roman"/>
        </w:rPr>
        <w:t xml:space="preserve"> </w:t>
      </w:r>
      <w:r w:rsidR="0039497C" w:rsidRPr="002939E2">
        <w:rPr>
          <w:rFonts w:eastAsia="Calibri" w:cs="Times New Roman"/>
        </w:rPr>
        <w:t>Большая и</w:t>
      </w:r>
      <w:r w:rsidR="00D61177" w:rsidRPr="002939E2">
        <w:rPr>
          <w:rFonts w:eastAsia="Calibri" w:cs="Times New Roman"/>
        </w:rPr>
        <w:t>нтенсивность дорожного движения наблюдается только в утренние часы с 7:00 до 8:30</w:t>
      </w:r>
      <w:r w:rsidR="00D61177" w:rsidRPr="00D61177">
        <w:rPr>
          <w:rFonts w:eastAsia="Calibri" w:cs="Times New Roman"/>
        </w:rPr>
        <w:t>, дневное время с 11:30 до 13:00 и вечернее время с 16:30 до 1</w:t>
      </w:r>
      <w:r w:rsidR="00CA06F1">
        <w:rPr>
          <w:rFonts w:eastAsia="Calibri" w:cs="Times New Roman"/>
        </w:rPr>
        <w:t>9</w:t>
      </w:r>
      <w:r w:rsidR="00D61177" w:rsidRPr="00D61177">
        <w:rPr>
          <w:rFonts w:eastAsia="Calibri" w:cs="Times New Roman"/>
        </w:rPr>
        <w:t xml:space="preserve">:00. </w:t>
      </w:r>
      <w:r w:rsidR="000524FF">
        <w:rPr>
          <w:rFonts w:eastAsia="Calibri" w:cs="Times New Roman"/>
        </w:rPr>
        <w:t xml:space="preserve">Интенсивность автомобильного и пешеходного движения наблюдается на дорогах вблизи учебных заведений (детских садов, школ). </w:t>
      </w:r>
    </w:p>
    <w:p w:rsidR="00E11D4C" w:rsidRPr="00E11D4C" w:rsidRDefault="00B56CC0" w:rsidP="00385CDB">
      <w:pPr>
        <w:ind w:firstLine="709"/>
      </w:pPr>
      <w:r w:rsidRPr="00E11D4C">
        <w:t xml:space="preserve">На специфику расселения </w:t>
      </w:r>
      <w:r w:rsidR="00E11D4C" w:rsidRPr="00E11D4C">
        <w:t xml:space="preserve">населенных пунктов </w:t>
      </w:r>
      <w:r w:rsidR="00385CDB" w:rsidRPr="00E11D4C">
        <w:t>Белоглинского</w:t>
      </w:r>
      <w:r w:rsidRPr="00E11D4C">
        <w:t xml:space="preserve"> района оказывает значительное влияние расположение таких важнейших планировочных осей, как автодорог</w:t>
      </w:r>
      <w:r w:rsidR="00E11D4C" w:rsidRPr="00E11D4C">
        <w:t>и:</w:t>
      </w:r>
    </w:p>
    <w:p w:rsidR="00E11D4C" w:rsidRPr="00E11D4C" w:rsidRDefault="00E11D4C" w:rsidP="00385CDB">
      <w:pPr>
        <w:ind w:firstLine="709"/>
      </w:pPr>
      <w:r w:rsidRPr="00E11D4C">
        <w:t xml:space="preserve">г. Тихорецк – </w:t>
      </w:r>
      <w:proofErr w:type="gramStart"/>
      <w:r w:rsidRPr="00E11D4C">
        <w:t>с</w:t>
      </w:r>
      <w:proofErr w:type="gramEnd"/>
      <w:r w:rsidRPr="00E11D4C">
        <w:t xml:space="preserve">. </w:t>
      </w:r>
      <w:proofErr w:type="gramStart"/>
      <w:r w:rsidRPr="00E11D4C">
        <w:t>Белая</w:t>
      </w:r>
      <w:proofErr w:type="gramEnd"/>
      <w:r w:rsidRPr="00E11D4C">
        <w:t xml:space="preserve"> Глина – граница Ростовской области;</w:t>
      </w:r>
    </w:p>
    <w:p w:rsidR="00E11D4C" w:rsidRDefault="00E11D4C" w:rsidP="00385CDB">
      <w:pPr>
        <w:ind w:firstLine="709"/>
      </w:pPr>
      <w:proofErr w:type="gramStart"/>
      <w:r>
        <w:t>с</w:t>
      </w:r>
      <w:proofErr w:type="gramEnd"/>
      <w:r>
        <w:t xml:space="preserve">. </w:t>
      </w:r>
      <w:proofErr w:type="gramStart"/>
      <w:r>
        <w:t>Белая</w:t>
      </w:r>
      <w:proofErr w:type="gramEnd"/>
      <w:r>
        <w:t xml:space="preserve"> Глина – п. Центральный – п. Магистральный;</w:t>
      </w:r>
    </w:p>
    <w:p w:rsidR="00E11D4C" w:rsidRDefault="00E11D4C" w:rsidP="00385CDB">
      <w:pPr>
        <w:ind w:firstLine="709"/>
        <w:rPr>
          <w:color w:val="FF0000"/>
        </w:rPr>
      </w:pPr>
      <w:proofErr w:type="gramStart"/>
      <w:r>
        <w:lastRenderedPageBreak/>
        <w:t>с</w:t>
      </w:r>
      <w:proofErr w:type="gramEnd"/>
      <w:r>
        <w:t xml:space="preserve">. Белая Глина – </w:t>
      </w:r>
      <w:proofErr w:type="spellStart"/>
      <w:r>
        <w:t>ст-ца</w:t>
      </w:r>
      <w:proofErr w:type="spellEnd"/>
      <w:r>
        <w:t xml:space="preserve"> Ильинская.</w:t>
      </w:r>
    </w:p>
    <w:p w:rsidR="00B56CC0" w:rsidRPr="00E11D4C" w:rsidRDefault="005D51A7" w:rsidP="00385CDB">
      <w:pPr>
        <w:ind w:firstLine="709"/>
      </w:pPr>
      <w:r w:rsidRPr="00E11D4C">
        <w:t>автомобильн</w:t>
      </w:r>
      <w:r w:rsidR="00E11D4C" w:rsidRPr="00E11D4C">
        <w:t>ые</w:t>
      </w:r>
      <w:r w:rsidRPr="00E11D4C">
        <w:t xml:space="preserve"> дорог</w:t>
      </w:r>
      <w:r w:rsidR="00E11D4C" w:rsidRPr="00E11D4C">
        <w:t>и</w:t>
      </w:r>
      <w:r w:rsidRPr="00E11D4C">
        <w:t xml:space="preserve"> регионального значения III технической категории IV технической категории регионального значения.</w:t>
      </w:r>
      <w:r w:rsidR="00B56CC0" w:rsidRPr="00E11D4C">
        <w:t xml:space="preserve"> Наличие таких крупных элементов опорного каркаса территории является основой развития (поддержки) для ряда населенных пунктов.</w:t>
      </w:r>
    </w:p>
    <w:p w:rsidR="00B56CC0" w:rsidRDefault="00B56CC0" w:rsidP="00385CDB">
      <w:pPr>
        <w:ind w:firstLine="709"/>
      </w:pPr>
      <w:r>
        <w:t xml:space="preserve">Маршрутные такси и автобусы по территории </w:t>
      </w:r>
      <w:r w:rsidR="00385CDB">
        <w:t>Белоглинского</w:t>
      </w:r>
      <w:r w:rsidR="00577642">
        <w:rPr>
          <w:rFonts w:eastAsia="Calibri" w:cs="Times New Roman"/>
        </w:rPr>
        <w:t xml:space="preserve"> </w:t>
      </w:r>
      <w:r>
        <w:rPr>
          <w:rFonts w:eastAsia="Calibri" w:cs="Times New Roman"/>
        </w:rPr>
        <w:t>района</w:t>
      </w:r>
      <w:r>
        <w:t xml:space="preserve"> передвигается в общем потоке транспортных средств согласно расписанию по установленным маршрутам без задержек.</w:t>
      </w:r>
    </w:p>
    <w:p w:rsidR="00A2709C" w:rsidRDefault="005D51A7" w:rsidP="00385CDB">
      <w:pPr>
        <w:ind w:firstLine="709"/>
        <w:rPr>
          <w:rFonts w:cs="Times New Roman"/>
          <w:szCs w:val="24"/>
        </w:rPr>
      </w:pPr>
      <w:r>
        <w:rPr>
          <w:rFonts w:eastAsia="Calibri" w:cs="Times New Roman"/>
        </w:rPr>
        <w:t>На территории расположены</w:t>
      </w:r>
      <w:r w:rsidR="00A2709C" w:rsidRPr="00A2709C">
        <w:rPr>
          <w:rFonts w:eastAsia="Calibri" w:cs="Times New Roman"/>
        </w:rPr>
        <w:t xml:space="preserve"> остановочны</w:t>
      </w:r>
      <w:r>
        <w:rPr>
          <w:rFonts w:eastAsia="Calibri" w:cs="Times New Roman"/>
        </w:rPr>
        <w:t>е</w:t>
      </w:r>
      <w:r w:rsidR="00A2709C" w:rsidRPr="00A2709C">
        <w:rPr>
          <w:rFonts w:eastAsia="Calibri" w:cs="Times New Roman"/>
        </w:rPr>
        <w:t xml:space="preserve"> павильон</w:t>
      </w:r>
      <w:r>
        <w:rPr>
          <w:rFonts w:eastAsia="Calibri" w:cs="Times New Roman"/>
        </w:rPr>
        <w:t>ы</w:t>
      </w:r>
      <w:r w:rsidR="00577642">
        <w:rPr>
          <w:rFonts w:eastAsia="Calibri" w:cs="Times New Roman"/>
        </w:rPr>
        <w:t xml:space="preserve"> и</w:t>
      </w:r>
      <w:r w:rsidR="00A2709C" w:rsidRPr="00A2709C">
        <w:rPr>
          <w:rFonts w:eastAsia="Calibri" w:cs="Times New Roman"/>
        </w:rPr>
        <w:t xml:space="preserve"> авто</w:t>
      </w:r>
      <w:r w:rsidR="007F2E74">
        <w:rPr>
          <w:rFonts w:eastAsia="Calibri" w:cs="Times New Roman"/>
        </w:rPr>
        <w:t>ста</w:t>
      </w:r>
      <w:r w:rsidR="00577642">
        <w:rPr>
          <w:rFonts w:eastAsia="Calibri" w:cs="Times New Roman"/>
        </w:rPr>
        <w:t>нции</w:t>
      </w:r>
      <w:r w:rsidR="00A2709C" w:rsidRPr="00A2709C">
        <w:rPr>
          <w:rFonts w:eastAsia="Calibri" w:cs="Times New Roman"/>
        </w:rPr>
        <w:t>.</w:t>
      </w:r>
    </w:p>
    <w:p w:rsidR="00123CF4" w:rsidRDefault="00123CF4" w:rsidP="00385CDB">
      <w:pPr>
        <w:ind w:firstLine="709"/>
      </w:pPr>
      <w:r>
        <w:t xml:space="preserve">В соответствии с нормами СП 42.13330.2011 обеспеченность местами для постоянного хранения легкового индивидуального автотранспорта должна быть </w:t>
      </w:r>
      <w:r w:rsidR="005D51A7">
        <w:t>2</w:t>
      </w:r>
      <w:r>
        <w:t>50 машино-мест на 1000 жителей.</w:t>
      </w:r>
    </w:p>
    <w:p w:rsidR="00001975" w:rsidRDefault="00123CF4" w:rsidP="00385CDB">
      <w:pPr>
        <w:ind w:firstLine="709"/>
        <w:rPr>
          <w:rFonts w:eastAsia="Calibri" w:cs="Times New Roman"/>
        </w:rPr>
      </w:pPr>
      <w:r>
        <w:t xml:space="preserve">Следовательно, необходимое количество мест для постоянного хранения автомобилей составит  </w:t>
      </w:r>
      <w:proofErr w:type="spellStart"/>
      <w:r>
        <w:t>машино</w:t>
      </w:r>
      <w:proofErr w:type="spellEnd"/>
      <w:r>
        <w:t>-мест.</w:t>
      </w:r>
    </w:p>
    <w:p w:rsidR="009275ED" w:rsidRDefault="00123CF4" w:rsidP="00E11D4C">
      <w:pPr>
        <w:ind w:firstLine="709"/>
        <w:rPr>
          <w:rFonts w:eastAsia="Calibri" w:cs="Times New Roman"/>
        </w:rPr>
      </w:pPr>
      <w:r>
        <w:t>Отсутствие организованного парковочного пространства</w:t>
      </w:r>
      <w:r w:rsidR="008D1DDB">
        <w:t xml:space="preserve"> в </w:t>
      </w:r>
      <w:r w:rsidR="003E2566">
        <w:t>районе</w:t>
      </w:r>
      <w:r>
        <w:t xml:space="preserve"> вынуждает граждан устраивать бесконтрольную хаотичную парковку транспортных средств, при этом пропускная способность большинства улиц, проходящих в местах тяготения, уменьшается до 50</w:t>
      </w:r>
      <w:r w:rsidR="00E11D4C">
        <w:t xml:space="preserve"> </w:t>
      </w:r>
      <w:r>
        <w:t>%. Кроме того, бесконтрольные парковки снижают безопасность дорожного движения, причиняют вред элементам организации дорожной сети и прилегающим территориям.</w:t>
      </w:r>
    </w:p>
    <w:p w:rsidR="00123CF4" w:rsidRDefault="00123CF4" w:rsidP="00E11D4C">
      <w:pPr>
        <w:ind w:firstLine="709"/>
        <w:rPr>
          <w:rFonts w:eastAsia="Calibri" w:cs="Times New Roman"/>
        </w:rPr>
      </w:pPr>
      <w:r>
        <w:t>Оптимизация парковочного пространства позволит не только более полно удовлетворить спрос граждан, но и улучшить дорожно-транспортную ситуацию.</w:t>
      </w:r>
    </w:p>
    <w:p w:rsidR="00123CF4" w:rsidRDefault="00123CF4" w:rsidP="00E11D4C">
      <w:pPr>
        <w:ind w:firstLine="709"/>
        <w:rPr>
          <w:rFonts w:eastAsia="Calibri" w:cs="Times New Roman"/>
        </w:rPr>
      </w:pPr>
      <w:r>
        <w:t>Качественное решение данной задачи возможно только при системном подходе: управление парковками должно осуществляться во взаимосвязи с организацией дорожной сети и маршрутов транспортных перевозок, с учетом результатов транспортного планирования, а также созданием привлекательной среды и повышением качества предоставления услуг пассажирским общественным транспортом.</w:t>
      </w:r>
    </w:p>
    <w:p w:rsidR="00123CF4" w:rsidRDefault="00123CF4" w:rsidP="00E11D4C">
      <w:pPr>
        <w:ind w:firstLine="709"/>
        <w:rPr>
          <w:rFonts w:eastAsia="Calibri" w:cs="Times New Roman"/>
        </w:rPr>
      </w:pPr>
      <w:r>
        <w:t xml:space="preserve">В </w:t>
      </w:r>
      <w:r w:rsidR="00E11D4C">
        <w:t>Белогл</w:t>
      </w:r>
      <w:r w:rsidR="003E2566">
        <w:t>инском районе</w:t>
      </w:r>
      <w:r>
        <w:t xml:space="preserve"> большая часть населенных пунктов занята частной жилой застройкой малоэтажного типа. На придомовой территории расположено по </w:t>
      </w:r>
      <w:r w:rsidR="00880613">
        <w:t>5</w:t>
      </w:r>
      <w:r>
        <w:t>-</w:t>
      </w:r>
      <w:r w:rsidR="00880613">
        <w:t>6</w:t>
      </w:r>
      <w:r w:rsidR="003E2566">
        <w:t xml:space="preserve"> </w:t>
      </w:r>
      <w:proofErr w:type="spellStart"/>
      <w:r>
        <w:t>машино</w:t>
      </w:r>
      <w:proofErr w:type="spellEnd"/>
      <w:r>
        <w:t>-мест.</w:t>
      </w:r>
    </w:p>
    <w:p w:rsidR="00123CF4" w:rsidRDefault="00123CF4" w:rsidP="00830EEF">
      <w:pPr>
        <w:ind w:firstLine="709"/>
        <w:rPr>
          <w:rFonts w:eastAsia="Calibri" w:cs="Times New Roman"/>
        </w:rPr>
      </w:pPr>
      <w:r>
        <w:t xml:space="preserve">В целом по результатам анализа парковочного пространства на территории </w:t>
      </w:r>
      <w:r w:rsidR="003E2566">
        <w:t>района</w:t>
      </w:r>
      <w:r>
        <w:t>, можно сделать вывод о том, что имеется дефицит парковочных мест, отмечается у объектов притяжения (здравоохранения, образования, культуры, спорта, магазинов и промышленных объектов) и вдоль улично-дорожной сети. В з</w:t>
      </w:r>
      <w:r w:rsidR="00830EEF">
        <w:t>о</w:t>
      </w:r>
      <w:r>
        <w:t>не жилой застройки требуется преобразование существующей хаотичной парковки и приведения существующего парковочного пространства к нормативному состоянию.</w:t>
      </w:r>
    </w:p>
    <w:p w:rsidR="0009201E" w:rsidRPr="00D04CCB" w:rsidRDefault="0009201E" w:rsidP="005743DE">
      <w:pPr>
        <w:pStyle w:val="2"/>
        <w:spacing w:line="240" w:lineRule="auto"/>
      </w:pPr>
      <w:bookmarkStart w:id="29" w:name="_Toc517854248"/>
      <w:r w:rsidRPr="00D04CCB">
        <w:t>Результаты исследования пассажиро</w:t>
      </w:r>
      <w:r w:rsidR="00D97E79" w:rsidRPr="00D04CCB">
        <w:t>потоков</w:t>
      </w:r>
      <w:r w:rsidRPr="00D04CCB">
        <w:t xml:space="preserve"> и грузопотоков</w:t>
      </w:r>
      <w:bookmarkEnd w:id="29"/>
    </w:p>
    <w:p w:rsidR="00C66169" w:rsidRDefault="00C66169" w:rsidP="00830EEF">
      <w:pPr>
        <w:ind w:right="120" w:firstLine="709"/>
        <w:rPr>
          <w:rFonts w:cs="Times New Roman"/>
          <w:color w:val="000000"/>
          <w:szCs w:val="24"/>
        </w:rPr>
      </w:pPr>
      <w:r w:rsidRPr="00C66169">
        <w:rPr>
          <w:rFonts w:cs="Times New Roman"/>
          <w:b/>
          <w:color w:val="000000"/>
          <w:szCs w:val="24"/>
        </w:rPr>
        <w:t>Пассажирский транспорт</w:t>
      </w:r>
      <w:r w:rsidRPr="00C66169">
        <w:rPr>
          <w:rFonts w:cs="Times New Roman"/>
          <w:color w:val="000000"/>
          <w:szCs w:val="24"/>
        </w:rPr>
        <w:t xml:space="preserve"> является важнейшим элементом сферы обслуживания </w:t>
      </w:r>
      <w:r w:rsidR="003E2566">
        <w:rPr>
          <w:rFonts w:cs="Times New Roman"/>
          <w:color w:val="000000"/>
          <w:szCs w:val="24"/>
        </w:rPr>
        <w:t>района</w:t>
      </w:r>
      <w:r w:rsidRPr="00C66169">
        <w:rPr>
          <w:rFonts w:cs="Times New Roman"/>
          <w:color w:val="000000"/>
          <w:szCs w:val="24"/>
        </w:rPr>
        <w:t>,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R="00830EEF">
        <w:rPr>
          <w:rFonts w:cs="Times New Roman"/>
          <w:color w:val="000000"/>
          <w:szCs w:val="24"/>
        </w:rPr>
        <w:t>.</w:t>
      </w:r>
      <w:r w:rsidRPr="00C66169">
        <w:rPr>
          <w:rFonts w:cs="Times New Roman"/>
          <w:color w:val="000000"/>
          <w:szCs w:val="24"/>
        </w:rPr>
        <w:t xml:space="preserve"> </w:t>
      </w:r>
      <w:r>
        <w:t xml:space="preserve">Отправление и прием прибывших пассажиров осуществляется на остановочных пунктах. </w:t>
      </w:r>
    </w:p>
    <w:p w:rsidR="00C66169" w:rsidRPr="004A7E5D" w:rsidRDefault="00C66169" w:rsidP="00830EEF">
      <w:pPr>
        <w:ind w:firstLine="709"/>
        <w:rPr>
          <w:rFonts w:cs="Times New Roman"/>
          <w:szCs w:val="24"/>
        </w:rPr>
      </w:pPr>
      <w:r w:rsidRPr="004A7E5D">
        <w:rPr>
          <w:rFonts w:cs="Times New Roman"/>
          <w:color w:val="000000"/>
          <w:szCs w:val="24"/>
        </w:rPr>
        <w:t xml:space="preserve">В </w:t>
      </w:r>
      <w:r w:rsidR="00830EEF">
        <w:rPr>
          <w:rFonts w:cs="Times New Roman"/>
          <w:color w:val="000000"/>
          <w:szCs w:val="24"/>
        </w:rPr>
        <w:t>Белогл</w:t>
      </w:r>
      <w:r w:rsidR="003E2566">
        <w:rPr>
          <w:rFonts w:cs="Times New Roman"/>
          <w:color w:val="000000"/>
          <w:szCs w:val="24"/>
        </w:rPr>
        <w:t>инском районе</w:t>
      </w:r>
      <w:r w:rsidRPr="004A7E5D">
        <w:rPr>
          <w:rFonts w:cs="Times New Roman"/>
          <w:color w:val="000000"/>
          <w:szCs w:val="24"/>
        </w:rPr>
        <w:t xml:space="preserve">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w:t>
      </w:r>
      <w:r w:rsidRPr="004A7E5D">
        <w:rPr>
          <w:rFonts w:cs="Times New Roman"/>
          <w:color w:val="000000"/>
          <w:szCs w:val="24"/>
        </w:rPr>
        <w:lastRenderedPageBreak/>
        <w:t>предвыходные дни недели и увеличении входящих потоков в конце выходных дней и утренние часы первого рабочего дня недели</w:t>
      </w:r>
      <w:r w:rsidR="004A7E5D">
        <w:rPr>
          <w:rFonts w:cs="Times New Roman"/>
          <w:color w:val="000000"/>
          <w:szCs w:val="24"/>
        </w:rPr>
        <w:t>.</w:t>
      </w:r>
    </w:p>
    <w:p w:rsidR="002939E2" w:rsidRDefault="002939E2" w:rsidP="00830EEF">
      <w:pPr>
        <w:ind w:firstLine="709"/>
      </w:pPr>
      <w:r>
        <w:t xml:space="preserve">Организация дорожного движения грузовых транспортных средств на территории </w:t>
      </w:r>
      <w:r w:rsidR="00CD3B93">
        <w:t>района</w:t>
      </w:r>
      <w:r>
        <w:t xml:space="preserve"> определена таким образом, чтобы исключить движение грузовых автомобилей и автомобилей, осуществляющих перевозку крупногабаритных грузов, по центральным улицам поселения. 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Маршрут движения определяется индивидуально.</w:t>
      </w:r>
    </w:p>
    <w:p w:rsidR="002939E2" w:rsidRDefault="00CD3B93" w:rsidP="00830EEF">
      <w:pPr>
        <w:ind w:firstLine="709"/>
      </w:pPr>
      <w:r>
        <w:t>Сельскими поселениями</w:t>
      </w:r>
      <w:r w:rsidR="002939E2">
        <w:t xml:space="preserve"> установлены необходимые технические средства организации дорожного движения, ориентированные на водителей грузовых транспортных средств, с целью заблаговременного предупреждения и/или ограничения проезда транспортных средств</w:t>
      </w:r>
      <w:r>
        <w:t>.</w:t>
      </w:r>
      <w:r w:rsidR="002939E2">
        <w:t xml:space="preserve"> </w:t>
      </w:r>
    </w:p>
    <w:p w:rsidR="002939E2" w:rsidRDefault="002939E2" w:rsidP="00830EEF">
      <w:pPr>
        <w:ind w:firstLine="709"/>
      </w:pPr>
      <w:r>
        <w:t>В условиях недостаточной прочности дорожных одежд ограничение движения большегрузных транспортных средств, вызывающих преждевременный износ автомобильных дорог и сокращение сроков службы дорожных одежд и покрытий, является важнейшим мероприятием для обеспечения сохранности автомобильных дорог.</w:t>
      </w:r>
    </w:p>
    <w:p w:rsidR="00552F98" w:rsidRPr="009E343A" w:rsidRDefault="002939E2" w:rsidP="00830EEF">
      <w:pPr>
        <w:ind w:firstLine="709"/>
      </w:pPr>
      <w:r>
        <w:t>Очистка автомобильных дорог в летнее и зимнее время проводится по муниципальным контрактам, заключенным с подрядными организациями</w:t>
      </w:r>
      <w:r w:rsidR="00CD3B93">
        <w:t xml:space="preserve"> сельскими поселениями </w:t>
      </w:r>
      <w:r w:rsidR="00830EEF">
        <w:t>Белогл</w:t>
      </w:r>
      <w:r w:rsidR="00CD3B93">
        <w:t>инского района</w:t>
      </w:r>
      <w:r>
        <w:t>. Организации, осуществляющие вывоз твердых коммунальных отходов, заключают договоры с управляющими компаниями, физическими лицами и самостоятельно выбирают маршруты движения мусоровозов</w:t>
      </w:r>
      <w:r w:rsidR="00552F98" w:rsidRPr="00DC57EB">
        <w:t>.</w:t>
      </w:r>
    </w:p>
    <w:p w:rsidR="00E231A2" w:rsidRPr="00E231A2" w:rsidRDefault="00E231A2" w:rsidP="005743DE">
      <w:pPr>
        <w:pStyle w:val="2"/>
        <w:spacing w:line="240" w:lineRule="auto"/>
      </w:pPr>
      <w:bookmarkStart w:id="30" w:name="_Toc517854249"/>
      <w:r w:rsidRPr="00E231A2">
        <w:t>Результаты анализа условий дорожного движения, включая данные о загрузке пересечений и примыканий дорог со светофорным регулированием</w:t>
      </w:r>
      <w:bookmarkEnd w:id="30"/>
    </w:p>
    <w:p w:rsidR="00EE5947" w:rsidRDefault="00EE5947" w:rsidP="00830EEF">
      <w:pPr>
        <w:ind w:firstLine="709"/>
      </w:pPr>
      <w:r w:rsidRPr="00EE5947">
        <w:t>Анализ условий дорожного движения включает в себя анализ степени затруднения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w:t>
      </w:r>
      <w:r>
        <w:t xml:space="preserve"> участников дорожного движения.</w:t>
      </w:r>
    </w:p>
    <w:p w:rsidR="00EE5947" w:rsidRDefault="00EE5947" w:rsidP="00432DAD">
      <w:pPr>
        <w:ind w:firstLine="709"/>
      </w:pPr>
      <w:r w:rsidRPr="00EE5947">
        <w:t xml:space="preserve">Дорожная сеть </w:t>
      </w:r>
      <w:r w:rsidR="00432DAD">
        <w:t>Белогл</w:t>
      </w:r>
      <w:r w:rsidR="00CD3B93">
        <w:t>инского района</w:t>
      </w:r>
      <w:r w:rsidRPr="00EE5947">
        <w:t xml:space="preserve"> преимущественно выполнена по прямоугольной системе планировки. Для данного вида характерно удобство для застройки территории при </w:t>
      </w:r>
      <w:proofErr w:type="spellStart"/>
      <w:r w:rsidRPr="00EE5947">
        <w:t>рассредотачивании</w:t>
      </w:r>
      <w:proofErr w:type="spellEnd"/>
      <w:r w:rsidRPr="00EE5947">
        <w:t xml:space="preserve"> </w:t>
      </w:r>
      <w:r>
        <w:t>транспортного</w:t>
      </w:r>
      <w:r w:rsidRPr="00EE5947">
        <w:t xml:space="preserve"> движения по всей сети улиц, с затруднением выделения магистралей и проблемами в сообщении по диагональным направлениям. </w:t>
      </w:r>
    </w:p>
    <w:p w:rsidR="00EE5947" w:rsidRPr="00EE5947" w:rsidRDefault="00EE5947" w:rsidP="00432DAD">
      <w:pPr>
        <w:ind w:firstLine="709"/>
      </w:pPr>
      <w:r w:rsidRPr="00EE5947">
        <w:t xml:space="preserve">Свободные условия проезда транспорта, отсутствие заторов, ограничений движения транспорта, разделения </w:t>
      </w:r>
      <w:r>
        <w:t>населенных пунктов</w:t>
      </w:r>
      <w:r w:rsidRPr="00EE5947">
        <w:t xml:space="preserve"> преградами, его относительная компактность создают удовлетворительные условия дорожного движения для индивидуального транспорта. </w:t>
      </w:r>
    </w:p>
    <w:p w:rsidR="00EE5947" w:rsidRDefault="00EE5947" w:rsidP="00432DAD">
      <w:pPr>
        <w:ind w:firstLine="709"/>
      </w:pPr>
      <w:r>
        <w:t xml:space="preserve">На территории </w:t>
      </w:r>
      <w:r w:rsidR="00CD3B93">
        <w:t xml:space="preserve">муниципального образования </w:t>
      </w:r>
      <w:r w:rsidR="00432DAD">
        <w:t>Белогл</w:t>
      </w:r>
      <w:r w:rsidR="00CD3B93">
        <w:t>инский район</w:t>
      </w:r>
      <w:r w:rsidRPr="00EE5947">
        <w:t xml:space="preserve"> </w:t>
      </w:r>
      <w:r>
        <w:t>размещен</w:t>
      </w:r>
      <w:r w:rsidR="004A7E5D">
        <w:t>ы</w:t>
      </w:r>
      <w:r>
        <w:t xml:space="preserve"> работающи</w:t>
      </w:r>
      <w:r w:rsidR="00181783">
        <w:t>е</w:t>
      </w:r>
      <w:r>
        <w:t xml:space="preserve"> светофорны</w:t>
      </w:r>
      <w:r w:rsidR="00181783">
        <w:t>е</w:t>
      </w:r>
      <w:r>
        <w:t xml:space="preserve"> объект</w:t>
      </w:r>
      <w:r w:rsidR="00181783">
        <w:t>ы</w:t>
      </w:r>
      <w:r>
        <w:t xml:space="preserve"> (</w:t>
      </w:r>
      <w:proofErr w:type="gramStart"/>
      <w:r>
        <w:t>СО</w:t>
      </w:r>
      <w:proofErr w:type="gramEnd"/>
      <w:r>
        <w:t>)</w:t>
      </w:r>
      <w:r w:rsidR="004A7E5D">
        <w:t xml:space="preserve"> </w:t>
      </w:r>
      <w:proofErr w:type="gramStart"/>
      <w:r w:rsidR="004A7E5D">
        <w:t>у</w:t>
      </w:r>
      <w:proofErr w:type="gramEnd"/>
      <w:r w:rsidR="004A7E5D">
        <w:t xml:space="preserve"> мест массового скопления людей (школы, парк, детские сады)</w:t>
      </w:r>
      <w:r>
        <w:t>. Данны</w:t>
      </w:r>
      <w:r w:rsidR="004A7E5D">
        <w:t>е</w:t>
      </w:r>
      <w:r>
        <w:t xml:space="preserve"> </w:t>
      </w:r>
      <w:r w:rsidR="00D04CCB">
        <w:t xml:space="preserve">о расположении </w:t>
      </w:r>
      <w:r>
        <w:t xml:space="preserve">СО </w:t>
      </w:r>
      <w:r w:rsidR="00D04CCB">
        <w:t>отсутствуют</w:t>
      </w:r>
      <w:r>
        <w:t xml:space="preserve">. </w:t>
      </w:r>
    </w:p>
    <w:p w:rsidR="00EE5947" w:rsidRDefault="00736192" w:rsidP="00432DAD">
      <w:pPr>
        <w:ind w:firstLine="709"/>
      </w:pPr>
      <w:r>
        <w:t>Анализ интенсивности транспортных потоков, не выявил необходимости введения светофорного регулирования на других улицах населенных пунктов в виду отсутствия заторов, вызванных задержками в движении транспорта на других улицах.</w:t>
      </w:r>
    </w:p>
    <w:p w:rsidR="00A327B4" w:rsidRDefault="00736192" w:rsidP="00181783">
      <w:pPr>
        <w:ind w:left="120" w:right="120" w:firstLine="710"/>
        <w:rPr>
          <w:rFonts w:cs="Times New Roman"/>
          <w:color w:val="000000"/>
          <w:szCs w:val="24"/>
        </w:rPr>
      </w:pPr>
      <w:r>
        <w:lastRenderedPageBreak/>
        <w:t>Основные велосипедные потоки двигаются по наиболее оживленным улицам</w:t>
      </w:r>
      <w:r w:rsidR="00181783">
        <w:t>,</w:t>
      </w:r>
      <w:r>
        <w:t xml:space="preserve"> как по проезжей части, так и по тротуарам</w:t>
      </w:r>
      <w:r w:rsidR="00964499">
        <w:t xml:space="preserve">. </w:t>
      </w:r>
      <w:r w:rsidR="00964499" w:rsidRPr="00A327B4">
        <w:rPr>
          <w:rFonts w:cs="Times New Roman"/>
          <w:color w:val="000000"/>
          <w:szCs w:val="24"/>
        </w:rPr>
        <w:t xml:space="preserve">Специализированные дорожки для велосипедного передвижения на территории сельского поселения не предусмотрены. </w:t>
      </w:r>
      <w:r w:rsidR="00A327B4">
        <w:rPr>
          <w:rFonts w:cs="Times New Roman"/>
          <w:color w:val="000000"/>
          <w:szCs w:val="24"/>
        </w:rPr>
        <w:t xml:space="preserve"> </w:t>
      </w:r>
    </w:p>
    <w:p w:rsidR="00964499" w:rsidRPr="005B6219" w:rsidRDefault="00964499" w:rsidP="00432DAD">
      <w:pPr>
        <w:ind w:right="120" w:firstLine="709"/>
        <w:rPr>
          <w:rFonts w:cs="Times New Roman"/>
          <w:color w:val="000000"/>
          <w:sz w:val="18"/>
          <w:szCs w:val="18"/>
        </w:rPr>
      </w:pPr>
      <w:r w:rsidRPr="00A327B4">
        <w:rPr>
          <w:rFonts w:cs="Times New Roman"/>
          <w:color w:val="000000"/>
          <w:szCs w:val="24"/>
        </w:rPr>
        <w:t>Движение велосипедистов осуществляется в соответствии с требованиями ПДД по дорогам общего пользования.</w:t>
      </w:r>
    </w:p>
    <w:p w:rsidR="00964499" w:rsidRPr="00A327B4" w:rsidRDefault="00CD3B93" w:rsidP="00432DAD">
      <w:pPr>
        <w:ind w:right="120" w:firstLine="710"/>
        <w:rPr>
          <w:szCs w:val="24"/>
        </w:rPr>
      </w:pPr>
      <w:r>
        <w:rPr>
          <w:szCs w:val="24"/>
        </w:rPr>
        <w:t>Администрациями поселений</w:t>
      </w:r>
      <w:r w:rsidR="00964499" w:rsidRPr="00A327B4">
        <w:rPr>
          <w:szCs w:val="24"/>
        </w:rPr>
        <w:t>, собственниками торговых точек, а также жителями жилых домов, на территории поселени</w:t>
      </w:r>
      <w:r w:rsidR="00432DAD">
        <w:rPr>
          <w:szCs w:val="24"/>
        </w:rPr>
        <w:t>й</w:t>
      </w:r>
      <w:r w:rsidR="00964499" w:rsidRPr="00A327B4">
        <w:rPr>
          <w:szCs w:val="24"/>
        </w:rPr>
        <w:t xml:space="preserve"> обус</w:t>
      </w:r>
      <w:r w:rsidR="00D04CCB">
        <w:rPr>
          <w:szCs w:val="24"/>
        </w:rPr>
        <w:t>троены парковки для велосипедов.</w:t>
      </w:r>
    </w:p>
    <w:p w:rsidR="00736192" w:rsidRDefault="00736192" w:rsidP="00432DAD">
      <w:pPr>
        <w:ind w:firstLine="709"/>
      </w:pPr>
      <w:r>
        <w:t>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столкновений, приведших к гибели их участников.</w:t>
      </w:r>
    </w:p>
    <w:p w:rsidR="00EE5947" w:rsidRPr="00EE5947" w:rsidRDefault="00736192" w:rsidP="00432DAD">
      <w:pPr>
        <w:ind w:firstLine="709"/>
      </w:pPr>
      <w:r>
        <w:t>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вело-полос, организация вело-парковок и т.д.</w:t>
      </w:r>
    </w:p>
    <w:p w:rsidR="00D97E79" w:rsidRDefault="00D97E79" w:rsidP="00432DAD">
      <w:pPr>
        <w:pStyle w:val="2"/>
        <w:spacing w:line="240" w:lineRule="auto"/>
        <w:jc w:val="center"/>
      </w:pPr>
      <w:bookmarkStart w:id="31" w:name="_Toc517854250"/>
      <w:r>
        <w:t>Данные об эксплуатационном состоянии технических средств ОДД</w:t>
      </w:r>
      <w:bookmarkEnd w:id="31"/>
    </w:p>
    <w:p w:rsidR="00A320AC" w:rsidRPr="003D257D" w:rsidRDefault="00A320AC" w:rsidP="00432DAD">
      <w:pPr>
        <w:ind w:firstLine="709"/>
      </w:pPr>
      <w:r w:rsidRPr="003D257D">
        <w:t>Министерство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p>
    <w:p w:rsidR="00A320AC" w:rsidRPr="003D257D" w:rsidRDefault="00A320AC" w:rsidP="00432DAD">
      <w:pPr>
        <w:ind w:firstLine="709"/>
      </w:pPr>
      <w:r w:rsidRPr="003D257D">
        <w:t>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дорожной деятельности,</w:t>
      </w:r>
      <w:r>
        <w:t xml:space="preserve"> </w:t>
      </w:r>
      <w:r w:rsidRPr="003D257D">
        <w:t>законодательством Российской Федерации по безопасности дорожного движения и законодательством Российской Федерации о техническом регулировании и стандартизации.</w:t>
      </w:r>
    </w:p>
    <w:p w:rsidR="00A320AC" w:rsidRPr="003D257D" w:rsidRDefault="00A320AC" w:rsidP="007769E7">
      <w:pPr>
        <w:ind w:firstLine="709"/>
      </w:pPr>
      <w:proofErr w:type="gramStart"/>
      <w:r w:rsidRPr="003D257D">
        <w:t xml:space="preserve">Согласно Федеральному закону </w:t>
      </w:r>
      <w:r w:rsidRPr="00627D75">
        <w:t>от 08</w:t>
      </w:r>
      <w:r w:rsidR="007769E7">
        <w:t xml:space="preserve"> ноября </w:t>
      </w:r>
      <w:r w:rsidRPr="00627D75">
        <w:t>2007</w:t>
      </w:r>
      <w:r w:rsidR="007769E7">
        <w:t xml:space="preserve"> года</w:t>
      </w:r>
      <w:r w:rsidRPr="00627D75">
        <w:t xml:space="preserve"> </w:t>
      </w:r>
      <w:r>
        <w:t>№</w:t>
      </w:r>
      <w:r w:rsidRPr="00627D75">
        <w:t xml:space="preserve"> 257-ФЗ (ред. от 05</w:t>
      </w:r>
      <w:r w:rsidR="007769E7">
        <w:t xml:space="preserve"> декабря </w:t>
      </w:r>
      <w:r w:rsidRPr="00627D75">
        <w:t>2017</w:t>
      </w:r>
      <w:r w:rsidR="007769E7">
        <w:t xml:space="preserve"> года</w:t>
      </w:r>
      <w:r w:rsidRPr="00627D75">
        <w:t>)</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Федерации к дорожной деятельности.</w:t>
      </w:r>
      <w:proofErr w:type="gramEnd"/>
    </w:p>
    <w:p w:rsidR="00A320AC" w:rsidRPr="003D257D" w:rsidRDefault="00A320AC" w:rsidP="007769E7">
      <w:pPr>
        <w:ind w:firstLine="709"/>
      </w:pPr>
      <w:r w:rsidRPr="007769E7">
        <w:rPr>
          <w:spacing w:val="-4"/>
        </w:rPr>
        <w:t>Согласно Федеральному закону 10</w:t>
      </w:r>
      <w:r w:rsidR="007769E7" w:rsidRPr="007769E7">
        <w:rPr>
          <w:spacing w:val="-4"/>
        </w:rPr>
        <w:t xml:space="preserve"> декабря </w:t>
      </w:r>
      <w:r w:rsidRPr="007769E7">
        <w:rPr>
          <w:spacing w:val="-4"/>
        </w:rPr>
        <w:t>1995</w:t>
      </w:r>
      <w:r w:rsidR="007769E7" w:rsidRPr="007769E7">
        <w:rPr>
          <w:spacing w:val="-4"/>
        </w:rPr>
        <w:t xml:space="preserve"> года</w:t>
      </w:r>
      <w:r w:rsidRPr="007769E7">
        <w:rPr>
          <w:spacing w:val="-4"/>
        </w:rPr>
        <w:t xml:space="preserve"> № 196-ФЗ (ред. от 26</w:t>
      </w:r>
      <w:r w:rsidR="007769E7" w:rsidRPr="007769E7">
        <w:rPr>
          <w:spacing w:val="-4"/>
        </w:rPr>
        <w:t xml:space="preserve">июля </w:t>
      </w:r>
      <w:r w:rsidRPr="007769E7">
        <w:rPr>
          <w:spacing w:val="-4"/>
        </w:rPr>
        <w:t>2017</w:t>
      </w:r>
      <w:r w:rsidR="007769E7" w:rsidRPr="007769E7">
        <w:rPr>
          <w:spacing w:val="-4"/>
        </w:rPr>
        <w:t xml:space="preserve"> </w:t>
      </w:r>
      <w:proofErr w:type="spellStart"/>
      <w:proofErr w:type="gramStart"/>
      <w:r w:rsidR="007769E7" w:rsidRPr="007769E7">
        <w:rPr>
          <w:spacing w:val="-4"/>
        </w:rPr>
        <w:t>го</w:t>
      </w:r>
      <w:proofErr w:type="spellEnd"/>
      <w:r w:rsidR="007769E7" w:rsidRPr="007769E7">
        <w:rPr>
          <w:spacing w:val="-4"/>
        </w:rPr>
        <w:t>-</w:t>
      </w:r>
      <w:r w:rsidR="007769E7">
        <w:t>да</w:t>
      </w:r>
      <w:proofErr w:type="gramEnd"/>
      <w:r w:rsidRPr="006F3660">
        <w:t>)</w:t>
      </w:r>
      <w:r w:rsidRPr="003D257D">
        <w:t xml:space="preserve">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A320AC" w:rsidRPr="003D257D" w:rsidRDefault="00A320AC" w:rsidP="007769E7">
      <w:pPr>
        <w:ind w:firstLine="709"/>
      </w:pPr>
      <w:r w:rsidRPr="003D257D">
        <w:t>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w:t>
      </w:r>
    </w:p>
    <w:p w:rsidR="00A320AC" w:rsidRPr="003D257D" w:rsidRDefault="00A320AC" w:rsidP="00AE63F0">
      <w:pPr>
        <w:pStyle w:val="af5"/>
        <w:numPr>
          <w:ilvl w:val="0"/>
          <w:numId w:val="14"/>
        </w:numPr>
        <w:ind w:left="993"/>
      </w:pPr>
      <w:r w:rsidRPr="003D257D">
        <w:lastRenderedPageBreak/>
        <w:t>ГОСТ</w:t>
      </w:r>
      <w:r>
        <w:t xml:space="preserve"> </w:t>
      </w:r>
      <w:r w:rsidRPr="003D257D">
        <w:t>Р</w:t>
      </w:r>
      <w:r>
        <w:t xml:space="preserve"> </w:t>
      </w:r>
      <w:r w:rsidRPr="003D257D">
        <w:t>52289-2004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Приказом </w:t>
      </w:r>
      <w:proofErr w:type="spellStart"/>
      <w:r w:rsidRPr="0096548C">
        <w:t>Ростехрегулирования</w:t>
      </w:r>
      <w:proofErr w:type="spellEnd"/>
      <w:r w:rsidRPr="0096548C">
        <w:t xml:space="preserve"> от 15</w:t>
      </w:r>
      <w:r w:rsidR="007769E7">
        <w:t xml:space="preserve"> декабря </w:t>
      </w:r>
      <w:r w:rsidRPr="0096548C">
        <w:t>2004</w:t>
      </w:r>
      <w:r w:rsidR="007769E7">
        <w:t xml:space="preserve"> года</w:t>
      </w:r>
      <w:r w:rsidRPr="0096548C">
        <w:t xml:space="preserve"> </w:t>
      </w:r>
      <w:r>
        <w:t>№</w:t>
      </w:r>
      <w:r w:rsidRPr="0096548C">
        <w:t xml:space="preserve"> 120-ст) (ред. от 09</w:t>
      </w:r>
      <w:r w:rsidR="007769E7" w:rsidRPr="007769E7">
        <w:t xml:space="preserve"> </w:t>
      </w:r>
      <w:r w:rsidR="007769E7">
        <w:t>декабря</w:t>
      </w:r>
      <w:r w:rsidR="007769E7" w:rsidRPr="0096548C">
        <w:t xml:space="preserve"> </w:t>
      </w:r>
      <w:r w:rsidRPr="0096548C">
        <w:t>2013</w:t>
      </w:r>
      <w:r w:rsidR="007769E7">
        <w:t xml:space="preserve"> года</w:t>
      </w:r>
      <w:r w:rsidRPr="0096548C">
        <w:t>)</w:t>
      </w:r>
      <w:r w:rsidRPr="003D257D">
        <w:t>;</w:t>
      </w:r>
    </w:p>
    <w:p w:rsidR="00A320AC" w:rsidRPr="003D257D" w:rsidRDefault="00A320AC" w:rsidP="00AE63F0">
      <w:pPr>
        <w:pStyle w:val="af5"/>
        <w:numPr>
          <w:ilvl w:val="0"/>
          <w:numId w:val="14"/>
        </w:numPr>
        <w:ind w:left="993"/>
      </w:pPr>
      <w:r w:rsidRPr="003D257D">
        <w:t>ГОСТ</w:t>
      </w:r>
      <w:r>
        <w:t xml:space="preserve"> </w:t>
      </w:r>
      <w:r w:rsidRPr="003D257D">
        <w:t>Р</w:t>
      </w:r>
      <w:r>
        <w:t xml:space="preserve"> </w:t>
      </w:r>
      <w:r w:rsidRPr="003D257D">
        <w:t>52290-2004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Знаки дорожные.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w:t>
      </w:r>
      <w:r w:rsidR="007769E7" w:rsidRPr="007769E7">
        <w:t xml:space="preserve"> </w:t>
      </w:r>
      <w:r w:rsidR="007769E7">
        <w:t>декабря</w:t>
      </w:r>
      <w:r w:rsidR="007769E7" w:rsidRPr="0096548C">
        <w:t xml:space="preserve"> </w:t>
      </w:r>
      <w:r w:rsidRPr="0096548C">
        <w:t>2004</w:t>
      </w:r>
      <w:r w:rsidR="007769E7">
        <w:t xml:space="preserve"> года</w:t>
      </w:r>
      <w:r w:rsidRPr="0096548C">
        <w:t xml:space="preserve"> </w:t>
      </w:r>
      <w:r>
        <w:t>№</w:t>
      </w:r>
      <w:r w:rsidRPr="0096548C">
        <w:t xml:space="preserve"> 121-ст) (ред. от </w:t>
      </w:r>
      <w:r w:rsidR="007769E7">
        <w:t xml:space="preserve">          </w:t>
      </w:r>
      <w:r w:rsidRPr="0096548C">
        <w:t>09</w:t>
      </w:r>
      <w:r w:rsidR="007769E7" w:rsidRPr="007769E7">
        <w:t xml:space="preserve"> </w:t>
      </w:r>
      <w:r w:rsidR="007769E7">
        <w:t>декабря</w:t>
      </w:r>
      <w:r w:rsidR="007769E7" w:rsidRPr="0096548C">
        <w:t xml:space="preserve"> </w:t>
      </w:r>
      <w:r w:rsidRPr="0096548C">
        <w:t>2013</w:t>
      </w:r>
      <w:r w:rsidR="007769E7">
        <w:t xml:space="preserve"> года</w:t>
      </w:r>
      <w:r w:rsidRPr="0096548C">
        <w:t>)</w:t>
      </w:r>
      <w:r w:rsidRPr="003D257D">
        <w:t>;</w:t>
      </w:r>
    </w:p>
    <w:p w:rsidR="00A320AC" w:rsidRPr="003D257D" w:rsidRDefault="00A320AC" w:rsidP="00AE63F0">
      <w:pPr>
        <w:pStyle w:val="af5"/>
        <w:numPr>
          <w:ilvl w:val="0"/>
          <w:numId w:val="14"/>
        </w:numPr>
        <w:ind w:left="993"/>
      </w:pPr>
      <w:r w:rsidRPr="003D257D">
        <w:t>ГОСТ</w:t>
      </w:r>
      <w:r>
        <w:t xml:space="preserve"> </w:t>
      </w:r>
      <w:r w:rsidRPr="003D257D">
        <w:t>Р</w:t>
      </w:r>
      <w:r>
        <w:t xml:space="preserve"> </w:t>
      </w:r>
      <w:r w:rsidRPr="003D257D">
        <w:t>52605-2006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Искусственные неровности. Общие технические требования. Правила применения»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w:t>
      </w:r>
      <w:r w:rsidR="007769E7" w:rsidRPr="007769E7">
        <w:t xml:space="preserve"> </w:t>
      </w:r>
      <w:r w:rsidR="007769E7">
        <w:t>декабря</w:t>
      </w:r>
      <w:r w:rsidR="007769E7" w:rsidRPr="0096548C">
        <w:t xml:space="preserve"> </w:t>
      </w:r>
      <w:r w:rsidRPr="0096548C">
        <w:t xml:space="preserve">2006 </w:t>
      </w:r>
      <w:r w:rsidR="007769E7">
        <w:t xml:space="preserve">года </w:t>
      </w:r>
      <w:r>
        <w:t>№</w:t>
      </w:r>
      <w:r w:rsidRPr="0096548C">
        <w:t xml:space="preserve"> 295-ст) (ред. от 09</w:t>
      </w:r>
      <w:r w:rsidR="007769E7" w:rsidRPr="007769E7">
        <w:t xml:space="preserve"> </w:t>
      </w:r>
      <w:r w:rsidR="007769E7">
        <w:t>декабря</w:t>
      </w:r>
      <w:r w:rsidR="007769E7" w:rsidRPr="0096548C">
        <w:t xml:space="preserve"> </w:t>
      </w:r>
      <w:r w:rsidRPr="0096548C">
        <w:t>2013</w:t>
      </w:r>
      <w:r w:rsidR="007769E7">
        <w:t xml:space="preserve"> года</w:t>
      </w:r>
      <w:r w:rsidRPr="0096548C">
        <w:t>)</w:t>
      </w:r>
      <w:r w:rsidRPr="003D257D">
        <w:t>;</w:t>
      </w:r>
    </w:p>
    <w:p w:rsidR="00A320AC" w:rsidRPr="003D257D" w:rsidRDefault="00A320AC" w:rsidP="00AE63F0">
      <w:pPr>
        <w:pStyle w:val="af5"/>
        <w:numPr>
          <w:ilvl w:val="0"/>
          <w:numId w:val="14"/>
        </w:numPr>
        <w:ind w:left="993"/>
      </w:pPr>
      <w:r w:rsidRPr="003D257D">
        <w:t xml:space="preserve">ГОСТ Р 52765-2007 «Дороги автомобильные общего пользования. Элементы обустройства. Классификация»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23</w:t>
      </w:r>
      <w:r w:rsidR="007769E7">
        <w:t xml:space="preserve"> октября 2</w:t>
      </w:r>
      <w:r w:rsidRPr="0096548C">
        <w:t>007</w:t>
      </w:r>
      <w:r w:rsidR="007769E7">
        <w:t xml:space="preserve"> года</w:t>
      </w:r>
      <w:r w:rsidRPr="0096548C">
        <w:t xml:space="preserve"> </w:t>
      </w:r>
      <w:r>
        <w:t>№</w:t>
      </w:r>
      <w:r w:rsidRPr="0096548C">
        <w:t xml:space="preserve"> 269-ст) (ред. от 09</w:t>
      </w:r>
      <w:r w:rsidR="007769E7" w:rsidRPr="007769E7">
        <w:t xml:space="preserve"> </w:t>
      </w:r>
      <w:r w:rsidR="007769E7">
        <w:t>декабря</w:t>
      </w:r>
      <w:r w:rsidR="007769E7" w:rsidRPr="0096548C">
        <w:t xml:space="preserve"> </w:t>
      </w:r>
      <w:r w:rsidRPr="0096548C">
        <w:t>2013</w:t>
      </w:r>
      <w:r w:rsidR="007769E7">
        <w:t xml:space="preserve"> года</w:t>
      </w:r>
      <w:r w:rsidRPr="0096548C">
        <w:t>)</w:t>
      </w:r>
      <w:r w:rsidRPr="003D257D">
        <w:t>;</w:t>
      </w:r>
    </w:p>
    <w:p w:rsidR="00A320AC" w:rsidRPr="003D257D" w:rsidRDefault="00A320AC" w:rsidP="00AE63F0">
      <w:pPr>
        <w:pStyle w:val="af5"/>
        <w:numPr>
          <w:ilvl w:val="0"/>
          <w:numId w:val="14"/>
        </w:numPr>
        <w:ind w:left="993"/>
      </w:pPr>
      <w:r w:rsidRPr="003D257D">
        <w:t xml:space="preserve">ГОСТ Р 52766-2007 «Дороги автомобильные общего пользования. Элементы обустройства. Общие требования» </w:t>
      </w:r>
      <w:r w:rsidRPr="0096548C">
        <w:t xml:space="preserve">(утв. Приказом </w:t>
      </w:r>
      <w:proofErr w:type="spellStart"/>
      <w:r w:rsidRPr="0096548C">
        <w:t>Ростехрегулирования</w:t>
      </w:r>
      <w:proofErr w:type="spellEnd"/>
      <w:r w:rsidRPr="0096548C">
        <w:t xml:space="preserve"> от </w:t>
      </w:r>
      <w:r w:rsidR="007769E7">
        <w:t xml:space="preserve">                 </w:t>
      </w:r>
      <w:r w:rsidRPr="0096548C">
        <w:t>23</w:t>
      </w:r>
      <w:r w:rsidR="007769E7">
        <w:t xml:space="preserve"> октября </w:t>
      </w:r>
      <w:r w:rsidRPr="0096548C">
        <w:t>2007</w:t>
      </w:r>
      <w:r w:rsidR="007769E7">
        <w:t xml:space="preserve"> года</w:t>
      </w:r>
      <w:r w:rsidRPr="0096548C">
        <w:t xml:space="preserve"> </w:t>
      </w:r>
      <w:r>
        <w:t>№</w:t>
      </w:r>
      <w:r w:rsidRPr="0096548C">
        <w:t xml:space="preserve"> 270-ст) (ред. от 09</w:t>
      </w:r>
      <w:r w:rsidR="007769E7" w:rsidRPr="007769E7">
        <w:t xml:space="preserve"> </w:t>
      </w:r>
      <w:r w:rsidR="007769E7">
        <w:t>декабря</w:t>
      </w:r>
      <w:r w:rsidR="007769E7" w:rsidRPr="0096548C">
        <w:t xml:space="preserve"> </w:t>
      </w:r>
      <w:r w:rsidRPr="0096548C">
        <w:t>2013</w:t>
      </w:r>
      <w:r w:rsidR="007769E7">
        <w:t xml:space="preserve"> года</w:t>
      </w:r>
      <w:r w:rsidRPr="0096548C">
        <w:t>)</w:t>
      </w:r>
      <w:r w:rsidRPr="003D257D">
        <w:t>;</w:t>
      </w:r>
    </w:p>
    <w:p w:rsidR="00A320AC" w:rsidRPr="003D257D" w:rsidRDefault="00A320AC" w:rsidP="00AE63F0">
      <w:pPr>
        <w:pStyle w:val="af5"/>
        <w:numPr>
          <w:ilvl w:val="0"/>
          <w:numId w:val="14"/>
        </w:numPr>
        <w:ind w:left="993"/>
      </w:pPr>
      <w:r w:rsidRPr="003D257D">
        <w:t>ГОСТ</w:t>
      </w:r>
      <w:r>
        <w:t xml:space="preserve"> </w:t>
      </w:r>
      <w:r w:rsidRPr="003D257D">
        <w:t>Р</w:t>
      </w:r>
      <w:r>
        <w:t xml:space="preserve"> </w:t>
      </w:r>
      <w:r w:rsidRPr="003D257D">
        <w:t>52282-2004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w:t>
      </w:r>
      <w:r w:rsidR="007769E7" w:rsidRPr="007769E7">
        <w:t xml:space="preserve"> </w:t>
      </w:r>
      <w:r w:rsidR="007769E7">
        <w:t>декабря</w:t>
      </w:r>
      <w:r w:rsidR="007769E7" w:rsidRPr="0096548C">
        <w:t xml:space="preserve"> </w:t>
      </w:r>
      <w:r w:rsidRPr="0096548C">
        <w:t>2004</w:t>
      </w:r>
      <w:r w:rsidR="007769E7">
        <w:t xml:space="preserve"> года</w:t>
      </w:r>
      <w:r w:rsidRPr="0096548C">
        <w:t xml:space="preserve"> </w:t>
      </w:r>
      <w:r>
        <w:t>№</w:t>
      </w:r>
      <w:r w:rsidRPr="0096548C">
        <w:t xml:space="preserve"> 109-ст)</w:t>
      </w:r>
      <w:r w:rsidRPr="003D257D">
        <w:t>;</w:t>
      </w:r>
    </w:p>
    <w:p w:rsidR="00A320AC" w:rsidRPr="003D257D" w:rsidRDefault="00A320AC" w:rsidP="00AE63F0">
      <w:pPr>
        <w:pStyle w:val="af5"/>
        <w:numPr>
          <w:ilvl w:val="0"/>
          <w:numId w:val="14"/>
        </w:numPr>
        <w:ind w:left="993"/>
      </w:pPr>
      <w:r w:rsidRPr="003D257D">
        <w:t>ГОСТ</w:t>
      </w:r>
      <w:r>
        <w:t xml:space="preserve"> </w:t>
      </w:r>
      <w:r w:rsidRPr="003D257D">
        <w:t>Р</w:t>
      </w:r>
      <w:r>
        <w:t xml:space="preserve"> </w:t>
      </w:r>
      <w:r w:rsidRPr="003D257D">
        <w:t>52607-2006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Ограждения дорожные удерживающие боковые для автомобилей.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w:t>
      </w:r>
      <w:r w:rsidR="007769E7" w:rsidRPr="007769E7">
        <w:t xml:space="preserve"> </w:t>
      </w:r>
      <w:r w:rsidR="007769E7">
        <w:t>декабря</w:t>
      </w:r>
      <w:r w:rsidR="007769E7" w:rsidRPr="0096548C">
        <w:t xml:space="preserve"> </w:t>
      </w:r>
      <w:r w:rsidRPr="0096548C">
        <w:t>2006</w:t>
      </w:r>
      <w:r w:rsidR="007769E7">
        <w:t xml:space="preserve"> года</w:t>
      </w:r>
      <w:r w:rsidRPr="0096548C">
        <w:t xml:space="preserve"> </w:t>
      </w:r>
      <w:r>
        <w:t>№</w:t>
      </w:r>
      <w:r w:rsidRPr="0096548C">
        <w:t xml:space="preserve"> 297-ст)</w:t>
      </w:r>
      <w:r w:rsidRPr="003D257D">
        <w:t>.</w:t>
      </w:r>
    </w:p>
    <w:p w:rsidR="008379E0" w:rsidRDefault="008379E0" w:rsidP="00BF28AA">
      <w:pPr>
        <w:ind w:firstLine="709"/>
      </w:pPr>
      <w:r>
        <w:t>По полученным данным, дорожные знаки находятся в удовлетворительном состоянии, а дорожная разметка требует обновления.</w:t>
      </w:r>
    </w:p>
    <w:p w:rsidR="008379E0" w:rsidRDefault="008379E0" w:rsidP="00BF28AA">
      <w:pPr>
        <w:ind w:firstLine="709"/>
        <w:rPr>
          <w:rFonts w:cs="Times New Roman"/>
          <w:szCs w:val="24"/>
        </w:rPr>
      </w:pPr>
      <w:r>
        <w:t xml:space="preserve">На опорной сети </w:t>
      </w:r>
      <w:r w:rsidR="00CD3B93">
        <w:t xml:space="preserve">в сельских поселениях </w:t>
      </w:r>
      <w:r w:rsidR="00BF28AA">
        <w:t>Белогл</w:t>
      </w:r>
      <w:r w:rsidR="00CD3B93">
        <w:t>инского района</w:t>
      </w:r>
      <w:r>
        <w:t xml:space="preserve"> установлен</w:t>
      </w:r>
      <w:r w:rsidR="00AB4CDB">
        <w:t>ы</w:t>
      </w:r>
      <w:r>
        <w:t xml:space="preserve"> искусственные дорожные неровности. Искусственные дорожные неровности </w:t>
      </w:r>
      <w:r w:rsidR="00B80BAB">
        <w:t xml:space="preserve">установлены в дополнение к существующим </w:t>
      </w:r>
      <w:r w:rsidR="00BF28AA">
        <w:t>дорожным знакам</w:t>
      </w:r>
      <w:r>
        <w:t>.</w:t>
      </w:r>
    </w:p>
    <w:p w:rsidR="002E5A1F" w:rsidRDefault="008379E0" w:rsidP="00BF28AA">
      <w:pPr>
        <w:ind w:firstLine="709"/>
      </w:pPr>
      <w:r>
        <w:t>Конструкция и место установки искусственных дорожных неровностей соотве</w:t>
      </w:r>
      <w:r w:rsidR="002E5A1F">
        <w:t>тствуют нормативным требованиям.</w:t>
      </w:r>
    </w:p>
    <w:p w:rsidR="008379E0" w:rsidRDefault="008379E0" w:rsidP="00BF28AA">
      <w:pPr>
        <w:ind w:firstLine="709"/>
        <w:rPr>
          <w:rFonts w:cs="Times New Roman"/>
          <w:szCs w:val="24"/>
        </w:rPr>
      </w:pPr>
      <w:r>
        <w:t>Таким образом</w:t>
      </w:r>
      <w:r w:rsidR="00152A22">
        <w:t>,</w:t>
      </w:r>
      <w:r>
        <w:t xml:space="preserve"> большая часть </w:t>
      </w:r>
      <w:proofErr w:type="gramStart"/>
      <w:r>
        <w:t>применяемых</w:t>
      </w:r>
      <w:proofErr w:type="gramEnd"/>
      <w:r>
        <w:t xml:space="preserve"> ТСОДД на УДС </w:t>
      </w:r>
      <w:r w:rsidR="00BF28AA">
        <w:t>Белогл</w:t>
      </w:r>
      <w:r w:rsidR="00CD3B93">
        <w:t>инского района</w:t>
      </w:r>
      <w:r>
        <w:t xml:space="preserve"> находится в нормативном состоянии.</w:t>
      </w:r>
    </w:p>
    <w:p w:rsidR="00E231A2" w:rsidRPr="00B257E2" w:rsidRDefault="00E231A2" w:rsidP="00181783">
      <w:pPr>
        <w:pStyle w:val="2"/>
        <w:spacing w:line="240" w:lineRule="auto"/>
      </w:pPr>
      <w:bookmarkStart w:id="32" w:name="_Toc517854251"/>
      <w:r w:rsidRPr="00B257E2">
        <w:t>Результаты оценки эффективности используемых методов ОДД</w:t>
      </w:r>
      <w:bookmarkEnd w:id="32"/>
    </w:p>
    <w:p w:rsidR="003C71AE" w:rsidRDefault="003C71AE" w:rsidP="00BF5E0F">
      <w:pPr>
        <w:ind w:firstLine="709"/>
      </w:pPr>
      <w:r>
        <w:t>Анализ эффективности используемых методов ОДД позволит оценить существующую организацию дорожного движения, выявить основные проблемы и в дальнейшем использовать данную информацию при разработке мероприятий, повышающих эффективность используемых методов.</w:t>
      </w:r>
    </w:p>
    <w:p w:rsidR="003C71AE" w:rsidRDefault="003C71AE" w:rsidP="00BF5E0F">
      <w:pPr>
        <w:ind w:firstLine="709"/>
      </w:pPr>
      <w:r>
        <w:t xml:space="preserve">Организация дорожного движения в </w:t>
      </w:r>
      <w:r w:rsidR="00CD3B93">
        <w:t>муниципальн</w:t>
      </w:r>
      <w:r w:rsidR="00BF5E0F">
        <w:t>ых</w:t>
      </w:r>
      <w:r w:rsidR="00CD3B93">
        <w:t xml:space="preserve"> образовани</w:t>
      </w:r>
      <w:r w:rsidR="00BF5E0F">
        <w:t>ях</w:t>
      </w:r>
      <w:r w:rsidR="00CD3B93">
        <w:t xml:space="preserve"> </w:t>
      </w:r>
      <w:r w:rsidR="00BF5E0F">
        <w:t>Белогл</w:t>
      </w:r>
      <w:r w:rsidR="00CD3B93">
        <w:t xml:space="preserve">инского </w:t>
      </w:r>
      <w:r w:rsidR="00EA79CA">
        <w:t>района</w:t>
      </w:r>
      <w:r>
        <w:t xml:space="preserve"> осуществляется с помощью следующих основных методов:</w:t>
      </w:r>
    </w:p>
    <w:p w:rsidR="003C71AE" w:rsidRDefault="003C71AE" w:rsidP="00AE63F0">
      <w:pPr>
        <w:pStyle w:val="af5"/>
        <w:numPr>
          <w:ilvl w:val="0"/>
          <w:numId w:val="7"/>
        </w:numPr>
      </w:pPr>
      <w:r>
        <w:t>ограничение скоростного режима;</w:t>
      </w:r>
    </w:p>
    <w:p w:rsidR="003C71AE" w:rsidRDefault="003C71AE" w:rsidP="00AE63F0">
      <w:pPr>
        <w:pStyle w:val="af5"/>
        <w:numPr>
          <w:ilvl w:val="0"/>
          <w:numId w:val="7"/>
        </w:numPr>
      </w:pPr>
      <w:r>
        <w:lastRenderedPageBreak/>
        <w:t>запрет стоянки и остановки транспортных средств;</w:t>
      </w:r>
    </w:p>
    <w:p w:rsidR="003C71AE" w:rsidRDefault="003C71AE" w:rsidP="00AE63F0">
      <w:pPr>
        <w:pStyle w:val="af5"/>
        <w:numPr>
          <w:ilvl w:val="0"/>
          <w:numId w:val="7"/>
        </w:numPr>
      </w:pPr>
      <w:r>
        <w:t>светофорное регулирование;</w:t>
      </w:r>
    </w:p>
    <w:p w:rsidR="003C71AE" w:rsidRDefault="003C71AE" w:rsidP="00AE63F0">
      <w:pPr>
        <w:pStyle w:val="af5"/>
        <w:numPr>
          <w:ilvl w:val="0"/>
          <w:numId w:val="7"/>
        </w:numPr>
      </w:pPr>
      <w:r>
        <w:t>система уличного освещения.</w:t>
      </w:r>
    </w:p>
    <w:p w:rsidR="003C71AE" w:rsidRDefault="003C71AE" w:rsidP="00BF5E0F">
      <w:pPr>
        <w:ind w:firstLine="709"/>
      </w:pPr>
      <w:r>
        <w:t>Ограничение скоростного режима способствует повышению уровня безопасности дорожного движения, но наряду с этим повышает время совершения транспортных корреспонденций, снижая транспортную доступность территории муниципального образования.</w:t>
      </w:r>
    </w:p>
    <w:p w:rsidR="003C71AE" w:rsidRDefault="003C71AE" w:rsidP="00BF5E0F">
      <w:pPr>
        <w:ind w:firstLine="709"/>
      </w:pPr>
      <w:r>
        <w:t>Данный метод может осуществляться при помощи следующих технических средств ОДД: дорожными знаками, средствами фото/</w:t>
      </w:r>
      <w:proofErr w:type="spellStart"/>
      <w:r>
        <w:t>видеофиксации</w:t>
      </w:r>
      <w:proofErr w:type="spellEnd"/>
      <w:r>
        <w:t xml:space="preserve"> нарушений, искусственными дорожными неровностями. </w:t>
      </w:r>
    </w:p>
    <w:p w:rsidR="003C71AE" w:rsidRDefault="003C71AE" w:rsidP="00BF5E0F">
      <w:pPr>
        <w:ind w:firstLine="709"/>
      </w:pPr>
      <w:r>
        <w:t>Дорожные знаки 3.24 «Ограничение максимальной скорости» установлены перед искусственными дорожными неровностями.</w:t>
      </w:r>
    </w:p>
    <w:p w:rsidR="003C71AE" w:rsidRDefault="003C71AE" w:rsidP="00BF5E0F">
      <w:pPr>
        <w:ind w:firstLine="709"/>
      </w:pPr>
      <w:r>
        <w:t>Средства фото/</w:t>
      </w:r>
      <w:proofErr w:type="spellStart"/>
      <w:r>
        <w:t>видеофиксации</w:t>
      </w:r>
      <w:proofErr w:type="spellEnd"/>
      <w:r>
        <w:t xml:space="preserve"> нарушений на территори</w:t>
      </w:r>
      <w:r w:rsidR="00CD3B93">
        <w:t>и муниципального образования.</w:t>
      </w:r>
    </w:p>
    <w:p w:rsidR="003C71AE" w:rsidRPr="006B66FB" w:rsidRDefault="003C71AE" w:rsidP="00BF5E0F">
      <w:pPr>
        <w:ind w:firstLine="709"/>
        <w:rPr>
          <w:color w:val="002060"/>
        </w:rPr>
      </w:pPr>
      <w:r w:rsidRPr="006B66FB">
        <w:rPr>
          <w:color w:val="002060"/>
        </w:rPr>
        <w:t xml:space="preserve">Анализ статистики аварийности за </w:t>
      </w:r>
      <w:r w:rsidR="007F32D1" w:rsidRPr="006B66FB">
        <w:rPr>
          <w:color w:val="002060"/>
        </w:rPr>
        <w:t xml:space="preserve">предыдущие годы </w:t>
      </w:r>
      <w:r w:rsidRPr="006B66FB">
        <w:rPr>
          <w:color w:val="002060"/>
        </w:rPr>
        <w:t xml:space="preserve">показал, </w:t>
      </w:r>
      <w:r w:rsidR="007F32D1" w:rsidRPr="006B66FB">
        <w:rPr>
          <w:color w:val="002060"/>
        </w:rPr>
        <w:t>при</w:t>
      </w:r>
      <w:r w:rsidRPr="006B66FB">
        <w:rPr>
          <w:color w:val="002060"/>
        </w:rPr>
        <w:t xml:space="preserve">сутствие смертельных случаев в ДТП с участием пешеходов, что позволяет сделать вывод </w:t>
      </w:r>
      <w:proofErr w:type="gramStart"/>
      <w:r w:rsidRPr="006B66FB">
        <w:rPr>
          <w:color w:val="002060"/>
        </w:rPr>
        <w:t>об</w:t>
      </w:r>
      <w:proofErr w:type="gramEnd"/>
      <w:r w:rsidRPr="006B66FB">
        <w:rPr>
          <w:color w:val="002060"/>
        </w:rPr>
        <w:t xml:space="preserve"> </w:t>
      </w:r>
      <w:r w:rsidR="007F32D1" w:rsidRPr="006B66FB">
        <w:rPr>
          <w:color w:val="002060"/>
        </w:rPr>
        <w:t xml:space="preserve">недостаточной </w:t>
      </w:r>
      <w:r w:rsidRPr="006B66FB">
        <w:rPr>
          <w:color w:val="002060"/>
        </w:rPr>
        <w:t xml:space="preserve">эффективности применения метода организации дорожного движения на улицах населенных пунктов </w:t>
      </w:r>
      <w:r w:rsidR="00BF5E0F" w:rsidRPr="006B66FB">
        <w:rPr>
          <w:color w:val="002060"/>
        </w:rPr>
        <w:t>Белогл</w:t>
      </w:r>
      <w:r w:rsidR="00CD3B93" w:rsidRPr="006B66FB">
        <w:rPr>
          <w:color w:val="002060"/>
        </w:rPr>
        <w:t>инского района</w:t>
      </w:r>
      <w:r w:rsidRPr="006B66FB">
        <w:rPr>
          <w:color w:val="002060"/>
        </w:rPr>
        <w:t xml:space="preserve">. </w:t>
      </w:r>
    </w:p>
    <w:p w:rsidR="003C71AE" w:rsidRDefault="003C71AE" w:rsidP="00BF5E0F">
      <w:pPr>
        <w:ind w:firstLine="709"/>
      </w:pPr>
      <w:r>
        <w:t>В целом можно сделать вывод о том, что метод ограничения скоростного режима соблюдается.</w:t>
      </w:r>
    </w:p>
    <w:p w:rsidR="006B14BC" w:rsidRDefault="006B14BC" w:rsidP="00BF5E0F">
      <w:pPr>
        <w:ind w:firstLine="709"/>
      </w:pPr>
      <w:r>
        <w:t>Автобусные остановки выполнены в соответствии с требованиями нормативных документов в части расположения остановочных пунктов в населенных пунктах. Остановки оборудованы необходимыми дорожными знаками, на них выполнены заездные карманы, выполнена необходимая дорожная разметка, обозначающая остановочные пункты. Места заезда и выезда с остановочных пунктов отлично видны для других</w:t>
      </w:r>
      <w:r w:rsidR="00152A22">
        <w:t xml:space="preserve"> участников дорожного движения.</w:t>
      </w:r>
    </w:p>
    <w:p w:rsidR="00152A22" w:rsidRDefault="00152A22" w:rsidP="00110EB3">
      <w:pPr>
        <w:ind w:firstLine="709"/>
      </w:pPr>
      <w:r>
        <w:t xml:space="preserve">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 Это, в свою очередь, позволяет добиваться снижения </w:t>
      </w:r>
      <w:proofErr w:type="spellStart"/>
      <w:r>
        <w:t>автомобилепользования</w:t>
      </w:r>
      <w:proofErr w:type="spellEnd"/>
      <w:r>
        <w:t xml:space="preserve"> и связанных с ним негативных эффектов.</w:t>
      </w:r>
    </w:p>
    <w:p w:rsidR="00152A22" w:rsidRDefault="00152A22" w:rsidP="00110EB3">
      <w:pPr>
        <w:ind w:firstLine="709"/>
      </w:pPr>
      <w:r>
        <w:t xml:space="preserve">Пешеходное движение в </w:t>
      </w:r>
      <w:r w:rsidR="00CD3B93">
        <w:t xml:space="preserve">муниципальном образовании </w:t>
      </w:r>
      <w:r w:rsidR="00110EB3">
        <w:t>Белогл</w:t>
      </w:r>
      <w:r w:rsidR="00CD3B93">
        <w:t>инск</w:t>
      </w:r>
      <w:r w:rsidR="00110EB3">
        <w:t>ий</w:t>
      </w:r>
      <w:r w:rsidR="00CD3B93">
        <w:t xml:space="preserve"> район</w:t>
      </w:r>
      <w:r>
        <w:t xml:space="preserve"> происходит по дорожкам и тротуарам.</w:t>
      </w:r>
    </w:p>
    <w:p w:rsidR="00152A22" w:rsidRDefault="00152A22" w:rsidP="00110EB3">
      <w:pPr>
        <w:ind w:firstLine="709"/>
      </w:pPr>
      <w:r>
        <w:t>Отсутствие тротуаров у дорог создает неудобства для жителей сельск</w:t>
      </w:r>
      <w:r w:rsidR="00110EB3">
        <w:t>их</w:t>
      </w:r>
      <w:r>
        <w:t xml:space="preserve"> поселени</w:t>
      </w:r>
      <w:r w:rsidR="00110EB3">
        <w:t>й</w:t>
      </w:r>
      <w:r>
        <w:t>, а также повышает вероятность возникновения ДТП с участием пешеходов.</w:t>
      </w:r>
      <w:r w:rsidR="001066FD">
        <w:t xml:space="preserve"> </w:t>
      </w:r>
    </w:p>
    <w:p w:rsidR="001066FD" w:rsidRDefault="001066FD" w:rsidP="00110EB3">
      <w:pPr>
        <w:ind w:firstLine="709"/>
      </w:pPr>
      <w:r>
        <w:t>Существует потребность в совершенствовании пешеходной инфраструктуры.</w:t>
      </w:r>
    </w:p>
    <w:p w:rsidR="00152A22" w:rsidRDefault="00152A22" w:rsidP="00110EB3">
      <w:pPr>
        <w:ind w:firstLine="709"/>
      </w:pPr>
      <w:r>
        <w:t xml:space="preserve">Велосипедное движение является наиболее эффективными и перспективным видом транспорта в виду его </w:t>
      </w:r>
      <w:proofErr w:type="spellStart"/>
      <w:r>
        <w:t>малозатратности</w:t>
      </w:r>
      <w:proofErr w:type="spellEnd"/>
      <w:r>
        <w:t>, полезности для здоровья, отсутствия вредного влияния на окружающую среду.</w:t>
      </w:r>
    </w:p>
    <w:p w:rsidR="00152A22" w:rsidRDefault="00152A22" w:rsidP="00110EB3">
      <w:pPr>
        <w:ind w:firstLine="709"/>
      </w:pPr>
      <w:r>
        <w:t xml:space="preserve">Организация велосипедного движения в населенных пунктах </w:t>
      </w:r>
      <w:r w:rsidR="0011775E">
        <w:t xml:space="preserve">муниципального образования </w:t>
      </w:r>
      <w:r w:rsidR="00110EB3">
        <w:t>Белогл</w:t>
      </w:r>
      <w:r w:rsidR="0011775E">
        <w:t xml:space="preserve">инский район </w:t>
      </w:r>
      <w:r>
        <w:t xml:space="preserve">находится на относительно низком уровне. Существует потребность в развитии </w:t>
      </w:r>
      <w:proofErr w:type="spellStart"/>
      <w:r>
        <w:t>велотранспортной</w:t>
      </w:r>
      <w:proofErr w:type="spellEnd"/>
      <w:r>
        <w:t xml:space="preserve"> инфраструктуры.</w:t>
      </w:r>
    </w:p>
    <w:p w:rsidR="00D97E79" w:rsidRPr="00611954" w:rsidRDefault="00D97E79" w:rsidP="00181783">
      <w:pPr>
        <w:pStyle w:val="2"/>
        <w:spacing w:line="240" w:lineRule="auto"/>
      </w:pPr>
      <w:bookmarkStart w:id="33" w:name="_Toc517854252"/>
      <w:r w:rsidRPr="00611954">
        <w:t>Результаты исследования причин и условий возникновения дорожно-транспортных происшествий</w:t>
      </w:r>
      <w:bookmarkEnd w:id="33"/>
    </w:p>
    <w:p w:rsidR="00A46949" w:rsidRPr="0080523F" w:rsidRDefault="00A46949" w:rsidP="00611954">
      <w:pPr>
        <w:ind w:firstLine="709"/>
      </w:pPr>
      <w:r w:rsidRPr="0080523F">
        <w:t xml:space="preserve">Основной проблемой транспортной системы </w:t>
      </w:r>
      <w:r>
        <w:t xml:space="preserve">Краснодарского края </w:t>
      </w:r>
      <w:r w:rsidRPr="0080523F">
        <w:t xml:space="preserve">является проблема аварийности. Проблема аварийности, связанная с автомобильным транспортом, в последнее </w:t>
      </w:r>
      <w:r w:rsidRPr="0080523F">
        <w:lastRenderedPageBreak/>
        <w:t>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С каждым годом растет число дорожно-транспортных происшествий, в к</w:t>
      </w:r>
      <w:r>
        <w:t>оторых гибнут люди</w:t>
      </w:r>
      <w:r w:rsidRPr="0080523F">
        <w:t>.</w:t>
      </w:r>
    </w:p>
    <w:p w:rsidR="00A46949" w:rsidRPr="00D873B9" w:rsidRDefault="00A46949" w:rsidP="00611954">
      <w:pPr>
        <w:ind w:firstLine="709"/>
      </w:pPr>
      <w:r w:rsidRPr="00D873B9">
        <w:t xml:space="preserve">Дорожно-транспортные происшествия наносят экономике значительный ущерб. </w:t>
      </w:r>
    </w:p>
    <w:p w:rsidR="00A46949" w:rsidRPr="006B66FB" w:rsidRDefault="00A46949" w:rsidP="00611954">
      <w:pPr>
        <w:ind w:firstLine="709"/>
        <w:rPr>
          <w:color w:val="002060"/>
        </w:rPr>
      </w:pPr>
      <w:r w:rsidRPr="006B66FB">
        <w:rPr>
          <w:color w:val="002060"/>
        </w:rPr>
        <w:t xml:space="preserve">Основными видами дорожно-транспортных происшествий являются наезд на препятствие и на стоящее транспортное средство, наезд на пешеходов, а также столкновение и опрокидывание. </w:t>
      </w:r>
      <w:proofErr w:type="gramStart"/>
      <w:r w:rsidRPr="006B66FB">
        <w:rPr>
          <w:color w:val="002060"/>
        </w:rPr>
        <w:t>Свыше трех четвертей всех дорожно-транспортных происшествий связаны с нарушениями Правил дорожного движения водителями транспортных средств.</w:t>
      </w:r>
      <w:proofErr w:type="gramEnd"/>
      <w:r w:rsidRPr="006B66FB">
        <w:rPr>
          <w:color w:val="002060"/>
        </w:rPr>
        <w:t xml:space="preserve"> Около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w:t>
      </w:r>
      <w:r w:rsidR="00D873B9" w:rsidRPr="006B66FB">
        <w:rPr>
          <w:color w:val="002060"/>
        </w:rPr>
        <w:t xml:space="preserve"> </w:t>
      </w:r>
      <w:r w:rsidRPr="006B66FB">
        <w:rPr>
          <w:color w:val="002060"/>
        </w:rPr>
        <w:t>% всех происшествий, связанных с несоблюдением водителями требований безопасности дорожного движения. Наиболее многочисленной и самой уязвимой группой участников дорожного движения являются пешеходы. Отсутствие тротуаров, пешеходных дорожек, технических средств ОДД на улицах населенных пунктов сельск</w:t>
      </w:r>
      <w:r w:rsidR="00D873B9" w:rsidRPr="006B66FB">
        <w:rPr>
          <w:color w:val="002060"/>
        </w:rPr>
        <w:t>их</w:t>
      </w:r>
      <w:r w:rsidRPr="006B66FB">
        <w:rPr>
          <w:color w:val="002060"/>
        </w:rPr>
        <w:t xml:space="preserve"> поселени</w:t>
      </w:r>
      <w:r w:rsidR="00D873B9" w:rsidRPr="006B66FB">
        <w:rPr>
          <w:color w:val="002060"/>
        </w:rPr>
        <w:t>й</w:t>
      </w:r>
      <w:r w:rsidRPr="006B66FB">
        <w:rPr>
          <w:color w:val="002060"/>
        </w:rPr>
        <w:t xml:space="preserve"> приводит к увеличению нарушений ПДД среди пешеходов.</w:t>
      </w:r>
    </w:p>
    <w:p w:rsidR="00A46949" w:rsidRPr="0080523F" w:rsidRDefault="00A46949" w:rsidP="00D873B9">
      <w:pPr>
        <w:ind w:firstLine="709"/>
      </w:pPr>
      <w:r w:rsidRPr="0080523F">
        <w:t>Сложная обстановка с аварийностью и наличие тенденций к дальнейшему ухудшению ситуации во многом объясняются следующими причинами:</w:t>
      </w:r>
    </w:p>
    <w:p w:rsidR="00A46949" w:rsidRDefault="00A46949" w:rsidP="00AE63F0">
      <w:pPr>
        <w:pStyle w:val="af5"/>
        <w:numPr>
          <w:ilvl w:val="0"/>
          <w:numId w:val="8"/>
        </w:numPr>
      </w:pPr>
      <w:r w:rsidRPr="0080523F">
        <w:t>постоянно возрастающая мобильность населения;</w:t>
      </w:r>
    </w:p>
    <w:p w:rsidR="00A46949" w:rsidRPr="0080523F" w:rsidRDefault="00A46949" w:rsidP="00AE63F0">
      <w:pPr>
        <w:pStyle w:val="af5"/>
        <w:numPr>
          <w:ilvl w:val="0"/>
          <w:numId w:val="8"/>
        </w:numPr>
      </w:pPr>
      <w:r>
        <w:t>увеличение автопарка личных транспортных средств;</w:t>
      </w:r>
    </w:p>
    <w:p w:rsidR="00A46949" w:rsidRPr="0080523F" w:rsidRDefault="00A46949" w:rsidP="00AE63F0">
      <w:pPr>
        <w:pStyle w:val="af5"/>
        <w:numPr>
          <w:ilvl w:val="0"/>
          <w:numId w:val="8"/>
        </w:numPr>
      </w:pPr>
      <w:r>
        <w:t>низкая доля</w:t>
      </w:r>
      <w:r w:rsidRPr="0080523F">
        <w:t xml:space="preserve"> перевозок общественным транспортом и увеличение перевозок личным транспортом;</w:t>
      </w:r>
    </w:p>
    <w:p w:rsidR="00204764" w:rsidRPr="00D873B9" w:rsidRDefault="00A46949" w:rsidP="00204764">
      <w:pPr>
        <w:pStyle w:val="af5"/>
        <w:numPr>
          <w:ilvl w:val="0"/>
          <w:numId w:val="8"/>
        </w:numPr>
      </w:pPr>
      <w:r w:rsidRPr="0080523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t>.</w:t>
      </w:r>
    </w:p>
    <w:p w:rsidR="00204764" w:rsidRPr="00204764" w:rsidRDefault="00204764" w:rsidP="006D7E28">
      <w:pPr>
        <w:spacing w:line="240" w:lineRule="auto"/>
        <w:ind w:right="120" w:firstLine="709"/>
        <w:rPr>
          <w:rFonts w:cs="Times New Roman"/>
          <w:color w:val="000000"/>
          <w:szCs w:val="24"/>
        </w:rPr>
      </w:pPr>
      <w:r w:rsidRPr="00204764">
        <w:rPr>
          <w:rFonts w:cs="Times New Roman"/>
          <w:color w:val="000000"/>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204764">
        <w:rPr>
          <w:rFonts w:cs="Times New Roman"/>
          <w:color w:val="000000"/>
          <w:szCs w:val="24"/>
        </w:rPr>
        <w:t>функционирования системы обеспечения безопасности дорожного движения</w:t>
      </w:r>
      <w:proofErr w:type="gramEnd"/>
      <w:r w:rsidRPr="00204764">
        <w:rPr>
          <w:rFonts w:cs="Times New Roman"/>
          <w:color w:val="000000"/>
          <w:szCs w:val="24"/>
        </w:rPr>
        <w:t>.</w:t>
      </w:r>
    </w:p>
    <w:p w:rsidR="00204764" w:rsidRPr="005B6219" w:rsidRDefault="00204764" w:rsidP="006D7E28">
      <w:pPr>
        <w:spacing w:line="240" w:lineRule="auto"/>
        <w:ind w:right="120" w:firstLine="710"/>
        <w:rPr>
          <w:rFonts w:cs="Times New Roman"/>
          <w:b/>
          <w:sz w:val="18"/>
          <w:szCs w:val="18"/>
          <w:u w:val="single"/>
        </w:rPr>
      </w:pPr>
      <w:r w:rsidRPr="00204764">
        <w:rPr>
          <w:rFonts w:cs="Times New Roman"/>
          <w:color w:val="000000"/>
          <w:szCs w:val="24"/>
        </w:rPr>
        <w:t>В настоящее время решение проблемы обеспечения безопасности дорожного движения является одной из важнейших задач.</w:t>
      </w:r>
      <w:r w:rsidR="00C821D6">
        <w:rPr>
          <w:rFonts w:cs="Times New Roman"/>
          <w:color w:val="000000"/>
          <w:szCs w:val="24"/>
        </w:rPr>
        <w:t xml:space="preserve"> </w:t>
      </w:r>
    </w:p>
    <w:p w:rsidR="0050227B" w:rsidRPr="006B66FB" w:rsidRDefault="00204764" w:rsidP="006D7E28">
      <w:pPr>
        <w:shd w:val="clear" w:color="auto" w:fill="FFFFFF"/>
        <w:ind w:firstLine="709"/>
        <w:textAlignment w:val="baseline"/>
        <w:rPr>
          <w:rFonts w:cs="Times New Roman"/>
          <w:color w:val="002060"/>
          <w:szCs w:val="24"/>
        </w:rPr>
      </w:pPr>
      <w:r w:rsidRPr="006B66FB">
        <w:rPr>
          <w:rFonts w:cs="Times New Roman"/>
          <w:color w:val="002060"/>
          <w:szCs w:val="24"/>
        </w:rPr>
        <w:t xml:space="preserve">Вид ДТП, в т.ч. с жертвами, свидетельствует о необходимости продолжить работу по обустройство автомобильных дорог пешеходными дорожками (тротуарами), привести в соответствие с установленными нормами уличное освещение, а также обустроить все дороги необходимыми ТСОДД. </w:t>
      </w:r>
    </w:p>
    <w:p w:rsidR="00C70AD8" w:rsidRPr="00874007" w:rsidRDefault="00C70AD8" w:rsidP="00181783">
      <w:pPr>
        <w:pStyle w:val="2"/>
        <w:spacing w:line="240" w:lineRule="auto"/>
      </w:pPr>
      <w:bookmarkStart w:id="34" w:name="_Toc517854253"/>
      <w:r w:rsidRPr="00874007">
        <w:t>Результаты изучения общественного мнения и мнения водителей транспортных средств</w:t>
      </w:r>
      <w:bookmarkEnd w:id="34"/>
    </w:p>
    <w:p w:rsidR="00F42353" w:rsidRDefault="00F42353" w:rsidP="006D7E28">
      <w:pPr>
        <w:ind w:firstLine="709"/>
      </w:pPr>
      <w:r>
        <w:t>Для количественного определения общественного мнения проводятся опросы общественного мнения.</w:t>
      </w:r>
    </w:p>
    <w:p w:rsidR="00F42353" w:rsidRDefault="00F42353" w:rsidP="006D7E28">
      <w:pPr>
        <w:ind w:firstLine="709"/>
      </w:pPr>
      <w:r>
        <w:t xml:space="preserve">При подготовке и проведении опроса общественного мнения необходимо придерживаться следующих основных требований: </w:t>
      </w:r>
    </w:p>
    <w:p w:rsidR="00F42353" w:rsidRPr="004837A6" w:rsidRDefault="00F42353" w:rsidP="00AE63F0">
      <w:pPr>
        <w:pStyle w:val="af5"/>
        <w:numPr>
          <w:ilvl w:val="0"/>
          <w:numId w:val="38"/>
        </w:numPr>
        <w:ind w:left="851" w:hanging="284"/>
        <w:contextualSpacing w:val="0"/>
      </w:pPr>
      <w:r w:rsidRPr="004837A6">
        <w:t>Постановка цели исследования</w:t>
      </w:r>
      <w:r>
        <w:t xml:space="preserve">. </w:t>
      </w:r>
    </w:p>
    <w:p w:rsidR="00F42353" w:rsidRDefault="00F42353" w:rsidP="006D7E28">
      <w:pPr>
        <w:ind w:firstLine="709"/>
      </w:pPr>
      <w:r>
        <w:lastRenderedPageBreak/>
        <w:t xml:space="preserve">Должно быть четко сформулировано, какие сведения предполагается получить, как использовать и на что направить обобщенные итоги. </w:t>
      </w:r>
    </w:p>
    <w:p w:rsidR="00F42353" w:rsidRPr="004837A6" w:rsidRDefault="00F42353" w:rsidP="006D7E28">
      <w:pPr>
        <w:pStyle w:val="af5"/>
        <w:numPr>
          <w:ilvl w:val="0"/>
          <w:numId w:val="38"/>
        </w:numPr>
        <w:ind w:left="0" w:firstLine="709"/>
        <w:contextualSpacing w:val="0"/>
      </w:pPr>
      <w:r w:rsidRPr="004837A6">
        <w:t xml:space="preserve">Разработка инструмента (анкеты, вопросники). </w:t>
      </w:r>
    </w:p>
    <w:p w:rsidR="00F42353" w:rsidRDefault="00F42353" w:rsidP="006D7E28">
      <w:pPr>
        <w:ind w:firstLine="709"/>
      </w:pPr>
      <w:r>
        <w:t xml:space="preserve">Вопросы должны формулироваться четко, быть краткими, не допускающими различных толкований. </w:t>
      </w:r>
    </w:p>
    <w:p w:rsidR="00F42353" w:rsidRDefault="00F42353" w:rsidP="006D7E28">
      <w:pPr>
        <w:ind w:firstLine="709"/>
      </w:pPr>
      <w:r>
        <w:t xml:space="preserve">После набора возможных вариантов ответов «подсказок» обозначается место для других вариантов, не предусмотренных анкетой. </w:t>
      </w:r>
    </w:p>
    <w:p w:rsidR="00F42353" w:rsidRPr="004837A6" w:rsidRDefault="00F42353" w:rsidP="006D7E28">
      <w:pPr>
        <w:pStyle w:val="af5"/>
        <w:numPr>
          <w:ilvl w:val="0"/>
          <w:numId w:val="38"/>
        </w:numPr>
        <w:ind w:left="0" w:firstLine="709"/>
        <w:contextualSpacing w:val="0"/>
      </w:pPr>
      <w:r w:rsidRPr="004837A6">
        <w:t xml:space="preserve">Подготовка выборки (число и состав опрашиваемых). </w:t>
      </w:r>
    </w:p>
    <w:p w:rsidR="00F42353" w:rsidRDefault="00F42353" w:rsidP="006D7E28">
      <w:pPr>
        <w:ind w:firstLine="709"/>
      </w:pPr>
      <w:r>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F42353" w:rsidRDefault="00F42353" w:rsidP="006D7E28">
      <w:pPr>
        <w:ind w:firstLine="709"/>
      </w:pPr>
      <w:r>
        <w:t>При проведении исследований по проблемам, касающимся всех социальных слоев оптимальное количество опрашиваемых должно составлять 1-1,5</w:t>
      </w:r>
      <w:r w:rsidR="006D7E28">
        <w:t xml:space="preserve"> </w:t>
      </w:r>
      <w:r>
        <w:t xml:space="preserve">% от общей численности населения. Для получения наиболее объективной информации в число опрашиваемых должны быть включены все категории населения – по национальности, возрасту, (социальному положению, образованию и т.д. </w:t>
      </w:r>
    </w:p>
    <w:p w:rsidR="00F42353" w:rsidRDefault="00F42353" w:rsidP="006D7E28">
      <w:pPr>
        <w:pStyle w:val="af5"/>
        <w:numPr>
          <w:ilvl w:val="0"/>
          <w:numId w:val="38"/>
        </w:numPr>
        <w:ind w:left="0" w:firstLine="709"/>
        <w:contextualSpacing w:val="0"/>
      </w:pPr>
      <w:r w:rsidRPr="004837A6">
        <w:t xml:space="preserve">Проведение опроса общественного мнения и мнения водителей ТС методом интервьюирования с анкетированием. </w:t>
      </w:r>
    </w:p>
    <w:p w:rsidR="00F42353" w:rsidRPr="004837A6" w:rsidRDefault="00F42353" w:rsidP="006D7E28">
      <w:pPr>
        <w:ind w:firstLine="709"/>
      </w:pPr>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F42353" w:rsidRDefault="00F42353" w:rsidP="006D7E28">
      <w:pPr>
        <w:ind w:firstLine="709"/>
      </w:pPr>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F42353" w:rsidRPr="006D7E28" w:rsidRDefault="00F42353" w:rsidP="006D7E28">
      <w:pPr>
        <w:ind w:firstLine="709"/>
        <w:rPr>
          <w:spacing w:val="-4"/>
        </w:rPr>
      </w:pPr>
      <w:r w:rsidRPr="006D7E28">
        <w:rPr>
          <w:spacing w:val="-4"/>
        </w:rP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F42353" w:rsidRDefault="00F42353" w:rsidP="006D7E28">
      <w:pPr>
        <w:ind w:firstLine="709"/>
      </w:pPr>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F42353" w:rsidRPr="006B66FB" w:rsidRDefault="00F42353" w:rsidP="005B1D99">
      <w:pPr>
        <w:ind w:firstLine="709"/>
        <w:rPr>
          <w:color w:val="002060"/>
        </w:rPr>
      </w:pPr>
      <w:r w:rsidRPr="006B66FB">
        <w:rPr>
          <w:color w:val="002060"/>
        </w:rP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F42353" w:rsidRPr="006B66FB" w:rsidRDefault="00F42353" w:rsidP="00F42353">
      <w:pPr>
        <w:rPr>
          <w:color w:val="002060"/>
        </w:rPr>
      </w:pPr>
      <w:r w:rsidRPr="006B66FB">
        <w:rPr>
          <w:color w:val="002060"/>
        </w:rPr>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C70AD8" w:rsidRPr="006B66FB" w:rsidRDefault="0050227B" w:rsidP="00C70AD8">
      <w:pPr>
        <w:rPr>
          <w:color w:val="002060"/>
        </w:rPr>
      </w:pPr>
      <w:r w:rsidRPr="006B66FB">
        <w:rPr>
          <w:color w:val="002060"/>
        </w:rPr>
        <w:t xml:space="preserve">Сбор информации по общественному мнению и мнению водителей транспортных средств не проводился. </w:t>
      </w:r>
    </w:p>
    <w:p w:rsidR="00AE2EB2" w:rsidRPr="0080523F" w:rsidRDefault="00AE2EB2" w:rsidP="00181783">
      <w:pPr>
        <w:pStyle w:val="2"/>
        <w:spacing w:line="240" w:lineRule="auto"/>
      </w:pPr>
      <w:bookmarkStart w:id="35" w:name="_Toc517854254"/>
      <w:r w:rsidRPr="0080523F">
        <w:t xml:space="preserve">Существующая территориально-планировочная организация </w:t>
      </w:r>
      <w:bookmarkEnd w:id="35"/>
      <w:r w:rsidR="0011775E">
        <w:t xml:space="preserve">муниципального образования </w:t>
      </w:r>
      <w:r w:rsidR="006B66FB">
        <w:t>Белогл</w:t>
      </w:r>
      <w:r w:rsidR="0011775E">
        <w:t>инский район</w:t>
      </w:r>
    </w:p>
    <w:p w:rsidR="00874007" w:rsidRDefault="00874007" w:rsidP="005B1D99">
      <w:pPr>
        <w:ind w:firstLine="709"/>
      </w:pPr>
      <w:r>
        <w:t xml:space="preserve">Сложившаяся территориально-планировочная структура </w:t>
      </w:r>
      <w:r w:rsidR="005B1D99">
        <w:t>Белогл</w:t>
      </w:r>
      <w:r w:rsidR="0011775E">
        <w:t xml:space="preserve">инского района представляет собой </w:t>
      </w:r>
      <w:r w:rsidR="005B1D99">
        <w:t>четырнадцать</w:t>
      </w:r>
      <w:r w:rsidR="0011775E">
        <w:t xml:space="preserve"> населенных </w:t>
      </w:r>
      <w:r>
        <w:t>пункт</w:t>
      </w:r>
      <w:r w:rsidR="0011775E">
        <w:t>ов.</w:t>
      </w:r>
      <w:r>
        <w:t xml:space="preserve"> </w:t>
      </w:r>
    </w:p>
    <w:p w:rsidR="00874007" w:rsidRDefault="00874007" w:rsidP="005B1D99">
      <w:pPr>
        <w:ind w:firstLine="709"/>
      </w:pPr>
      <w:r>
        <w:lastRenderedPageBreak/>
        <w:t xml:space="preserve">Разработанная </w:t>
      </w:r>
      <w:r w:rsidR="005B1D99">
        <w:t xml:space="preserve">схемой территориального планирования и </w:t>
      </w:r>
      <w:r>
        <w:t>генеральным</w:t>
      </w:r>
      <w:r w:rsidR="005B1D99">
        <w:t>и</w:t>
      </w:r>
      <w:r>
        <w:t xml:space="preserve"> план</w:t>
      </w:r>
      <w:r w:rsidR="005B1D99">
        <w:t>ами</w:t>
      </w:r>
      <w:r>
        <w:t xml:space="preserve"> </w:t>
      </w:r>
      <w:r w:rsidR="005B1D99">
        <w:t xml:space="preserve">сельских поселений </w:t>
      </w:r>
      <w:r>
        <w:t xml:space="preserve">планировочная структура основана на принципах развития </w:t>
      </w:r>
      <w:r w:rsidR="005B1D99">
        <w:t>муниципального</w:t>
      </w:r>
      <w:r w:rsidR="0011775E">
        <w:t xml:space="preserve"> образования </w:t>
      </w:r>
      <w:r w:rsidR="005B1D99">
        <w:t>Белогл</w:t>
      </w:r>
      <w:r w:rsidR="0011775E">
        <w:t>инск</w:t>
      </w:r>
      <w:r w:rsidR="005B1D99">
        <w:t>ий</w:t>
      </w:r>
      <w:r w:rsidR="0011775E">
        <w:t xml:space="preserve"> район</w:t>
      </w:r>
      <w:r>
        <w:t>:</w:t>
      </w:r>
    </w:p>
    <w:p w:rsidR="00874007" w:rsidRDefault="00874007" w:rsidP="005B1D99">
      <w:pPr>
        <w:ind w:firstLine="709"/>
      </w:pPr>
      <w:r>
        <w:t>-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с учетом развития инженерной и транспортной инфраструктуры;</w:t>
      </w:r>
    </w:p>
    <w:p w:rsidR="00874007" w:rsidRDefault="00874007" w:rsidP="005B1D99">
      <w:pPr>
        <w:ind w:firstLine="709"/>
      </w:pPr>
      <w:r>
        <w:t>- определение необходимых исходных условий развития, прежде всего за счет увеличения площади земель, занимаемых главными конкурентоспособными видами использования;</w:t>
      </w:r>
    </w:p>
    <w:p w:rsidR="00874007" w:rsidRDefault="00874007" w:rsidP="005B1D99">
      <w:pPr>
        <w:ind w:firstLine="709"/>
      </w:pPr>
      <w:r>
        <w:t>- разработка оптимальной функционально</w:t>
      </w:r>
      <w:r w:rsidR="005B1D99">
        <w:t xml:space="preserve"> </w:t>
      </w:r>
      <w:r>
        <w:t>-</w:t>
      </w:r>
      <w:r w:rsidR="005B1D99">
        <w:t xml:space="preserve"> </w:t>
      </w:r>
      <w:r>
        <w:t xml:space="preserve">планировочной структуры </w:t>
      </w:r>
      <w:r w:rsidR="005B1D99">
        <w:t>населенных пунктов</w:t>
      </w:r>
      <w:r>
        <w:t>, создающей предпосылки для гармоничного и устойчивого развития территорий;</w:t>
      </w:r>
    </w:p>
    <w:p w:rsidR="00874007" w:rsidRDefault="00874007" w:rsidP="005B1D99">
      <w:pPr>
        <w:ind w:firstLine="709"/>
      </w:pPr>
      <w:r>
        <w:t>- необходимость перевода земель сельскохозяйственного назначения для создания коридоров транспортных и инженерных коммуникаций.</w:t>
      </w:r>
    </w:p>
    <w:p w:rsidR="00874007" w:rsidRDefault="00874007" w:rsidP="005B1D99">
      <w:pPr>
        <w:ind w:firstLine="709"/>
      </w:pPr>
      <w:r>
        <w:t xml:space="preserve">Основной планировочной осью существующей и проектируемой территориальной структуры </w:t>
      </w:r>
      <w:r w:rsidR="005B1D99">
        <w:t>Белогл</w:t>
      </w:r>
      <w:r w:rsidR="0011775E">
        <w:t>инского района</w:t>
      </w:r>
      <w:r>
        <w:t xml:space="preserve"> является </w:t>
      </w:r>
      <w:r w:rsidR="005B1D99" w:rsidRPr="005B1D99">
        <w:t xml:space="preserve">железнодорожный путь направления Тихорецк </w:t>
      </w:r>
      <w:r w:rsidR="005B1D99">
        <w:t>–</w:t>
      </w:r>
      <w:r w:rsidR="005B1D99" w:rsidRPr="005B1D99">
        <w:t xml:space="preserve"> Сальск</w:t>
      </w:r>
      <w:r w:rsidR="005B1D99">
        <w:t>, а</w:t>
      </w:r>
      <w:r w:rsidR="005B1D99" w:rsidRPr="005B1D99">
        <w:t>втомобильная дорога «г</w:t>
      </w:r>
      <w:proofErr w:type="gramStart"/>
      <w:r w:rsidR="005B1D99" w:rsidRPr="005B1D99">
        <w:t>.Т</w:t>
      </w:r>
      <w:proofErr w:type="gramEnd"/>
      <w:r w:rsidR="005B1D99" w:rsidRPr="005B1D99">
        <w:t>ихорецк – с.Белая Глина – граница Ростовской области»</w:t>
      </w:r>
      <w:r w:rsidR="005B1D99">
        <w:t>.</w:t>
      </w:r>
    </w:p>
    <w:p w:rsidR="00874007" w:rsidRDefault="00874007" w:rsidP="005B1D99">
      <w:pPr>
        <w:ind w:firstLine="709"/>
      </w:pPr>
      <w:r>
        <w:t>Совершенствование функционального зонирования предполагает упорядочение размещения объектов различного функционального назначения:</w:t>
      </w:r>
    </w:p>
    <w:p w:rsidR="00874007" w:rsidRDefault="00874007" w:rsidP="005B1D99">
      <w:pPr>
        <w:ind w:firstLine="709"/>
      </w:pPr>
      <w:r>
        <w:t>- вынос из санитарно-защитных зон жилого фонда по программе Краснодарского края «Жилище», предусматриваемый на расчетный срок;</w:t>
      </w:r>
    </w:p>
    <w:p w:rsidR="00874007" w:rsidRDefault="00874007" w:rsidP="005B1D99">
      <w:pPr>
        <w:ind w:firstLine="709"/>
      </w:pPr>
      <w:r>
        <w:t>- прогнозируемый вынос из жилой зоны производственных предприятий, санитарная классификация которых требует соблюдения определенных СанПиН 2.2.1/2.1.1.1200-03 размеров санитарно-защитных зон (СЗЗ). Это относится к действующим в настоящее время предприятиям.</w:t>
      </w:r>
    </w:p>
    <w:p w:rsidR="00874007" w:rsidRDefault="00874007" w:rsidP="003A5998">
      <w:pPr>
        <w:ind w:firstLine="709"/>
      </w:pPr>
      <w:r>
        <w:t>Совершенствование транспортной инфраструктуры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реконструкции существующих транспортных узлов: пересечений и примыканий автодорог путем выбора современных и эффективных вариантов транспортных развязок.</w:t>
      </w:r>
    </w:p>
    <w:p w:rsidR="009319CA" w:rsidRPr="00D551AC" w:rsidRDefault="009319CA" w:rsidP="0096635B"/>
    <w:p w:rsidR="00821F81" w:rsidRPr="001152C1" w:rsidRDefault="00C61DA5" w:rsidP="00962708">
      <w:pPr>
        <w:pStyle w:val="1"/>
        <w:pageBreakBefore/>
        <w:numPr>
          <w:ilvl w:val="0"/>
          <w:numId w:val="2"/>
        </w:numPr>
        <w:spacing w:before="120" w:after="120"/>
        <w:ind w:left="641" w:hanging="357"/>
        <w:jc w:val="center"/>
        <w:rPr>
          <w:rFonts w:cs="Times New Roman"/>
        </w:rPr>
      </w:pPr>
      <w:bookmarkStart w:id="36" w:name="_Toc517854255"/>
      <w:r w:rsidRPr="001152C1">
        <w:rPr>
          <w:rFonts w:cs="Times New Roman"/>
        </w:rPr>
        <w:lastRenderedPageBreak/>
        <w:t>ПРИНЦИПИАЛЬНЫЕ ПРЕДЛОЖЕНИЯ И РЕШЕНИЯ ПО ОСНОВНЫМ МЕРОПРИЯТИЯМ ОРГАНИЗАЦИИ ДОРОЖНОГО ДВИЖЕНИЯ</w:t>
      </w:r>
      <w:bookmarkEnd w:id="36"/>
    </w:p>
    <w:p w:rsidR="006516D6" w:rsidRDefault="006516D6" w:rsidP="003A5998">
      <w:pPr>
        <w:ind w:firstLine="709"/>
      </w:pPr>
      <w:r w:rsidRPr="00D0424E">
        <w:t>В целях развития сети дорог поселени</w:t>
      </w:r>
      <w:r w:rsidR="003A5998">
        <w:t>й</w:t>
      </w:r>
      <w:r w:rsidRPr="00D0424E">
        <w:t xml:space="preserve">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w:t>
      </w:r>
      <w:r>
        <w:t>ей</w:t>
      </w:r>
      <w:r w:rsidRPr="00D0424E">
        <w:t xml:space="preserve"> сет</w:t>
      </w:r>
      <w:r>
        <w:t>и</w:t>
      </w:r>
      <w:r w:rsidRPr="00D0424E">
        <w:t xml:space="preserve"> автомобильных дорог и искусственных сооружений на них в состоянии соответствующем нормативным требованиям.</w:t>
      </w:r>
    </w:p>
    <w:p w:rsidR="006516D6" w:rsidRPr="00D0424E" w:rsidRDefault="003A5998" w:rsidP="006516D6">
      <w:r>
        <w:t>Схемой территориального планирования и г</w:t>
      </w:r>
      <w:r w:rsidR="006516D6" w:rsidRPr="00D0424E">
        <w:t>енеральны</w:t>
      </w:r>
      <w:r>
        <w:t>м</w:t>
      </w:r>
      <w:r w:rsidR="006516D6" w:rsidRPr="00D0424E">
        <w:t xml:space="preserve"> план</w:t>
      </w:r>
      <w:r>
        <w:t xml:space="preserve">ами сельских поселений </w:t>
      </w:r>
      <w:r w:rsidR="006516D6" w:rsidRPr="00D0424E">
        <w:t xml:space="preserve"> </w:t>
      </w:r>
      <w:r>
        <w:t>Белогл</w:t>
      </w:r>
      <w:r w:rsidR="00BD6B2F">
        <w:t>инского</w:t>
      </w:r>
      <w:r w:rsidR="006516D6">
        <w:t xml:space="preserve"> района</w:t>
      </w:r>
      <w:r w:rsidR="006516D6" w:rsidRPr="00D0424E">
        <w:t xml:space="preserve"> определяет главным принципом развития </w:t>
      </w:r>
      <w:r w:rsidR="006516D6">
        <w:t>поселения</w:t>
      </w:r>
      <w:r w:rsidR="006516D6" w:rsidRPr="00D0424E">
        <w:t xml:space="preserve"> создание благоприятных условий для жителей </w:t>
      </w:r>
      <w:r w:rsidR="006516D6">
        <w:t>населенных пунктов</w:t>
      </w:r>
      <w:r w:rsidR="006516D6" w:rsidRPr="00D0424E">
        <w:t>.</w:t>
      </w:r>
    </w:p>
    <w:p w:rsidR="006516D6" w:rsidRPr="00D0424E" w:rsidRDefault="006516D6" w:rsidP="003A5998">
      <w:pPr>
        <w:ind w:firstLine="709"/>
      </w:pPr>
      <w:r w:rsidRPr="00D0424E">
        <w:t xml:space="preserve">Варианты проектирования при разработке КСОДД обуславливаются, как правило, следующими исходными данными </w:t>
      </w:r>
      <w:r w:rsidR="00C44BA7">
        <w:t>–</w:t>
      </w:r>
      <w:r w:rsidRPr="00D0424E">
        <w:t xml:space="preserve"> показателями социально</w:t>
      </w:r>
      <w:r>
        <w:t>-</w:t>
      </w:r>
      <w:r w:rsidRPr="00D0424E">
        <w:t>экономического прогноза:</w:t>
      </w:r>
    </w:p>
    <w:p w:rsidR="006516D6" w:rsidRPr="00D0424E" w:rsidRDefault="006516D6" w:rsidP="00AE63F0">
      <w:pPr>
        <w:pStyle w:val="af5"/>
        <w:widowControl w:val="0"/>
        <w:numPr>
          <w:ilvl w:val="0"/>
          <w:numId w:val="28"/>
        </w:numPr>
        <w:ind w:left="993"/>
      </w:pPr>
      <w:r w:rsidRPr="00D0424E">
        <w:t>численность населения;</w:t>
      </w:r>
    </w:p>
    <w:p w:rsidR="006516D6" w:rsidRPr="00D0424E" w:rsidRDefault="006516D6" w:rsidP="00AE63F0">
      <w:pPr>
        <w:pStyle w:val="af5"/>
        <w:widowControl w:val="0"/>
        <w:numPr>
          <w:ilvl w:val="0"/>
          <w:numId w:val="28"/>
        </w:numPr>
        <w:ind w:left="993"/>
      </w:pPr>
      <w:r w:rsidRPr="00D0424E">
        <w:t>количество рабочих мест;</w:t>
      </w:r>
    </w:p>
    <w:p w:rsidR="006516D6" w:rsidRPr="00D0424E" w:rsidRDefault="006516D6" w:rsidP="00AE63F0">
      <w:pPr>
        <w:pStyle w:val="af5"/>
        <w:widowControl w:val="0"/>
        <w:numPr>
          <w:ilvl w:val="0"/>
          <w:numId w:val="28"/>
        </w:numPr>
        <w:ind w:left="993"/>
      </w:pPr>
      <w:r w:rsidRPr="00D0424E">
        <w:t>уровень автомобилизации населения.</w:t>
      </w:r>
    </w:p>
    <w:p w:rsidR="006516D6" w:rsidRPr="00D0424E" w:rsidRDefault="006516D6" w:rsidP="003A5998">
      <w:pPr>
        <w:ind w:firstLine="709"/>
      </w:pPr>
      <w:r w:rsidRPr="00D0424E">
        <w:t xml:space="preserve">Демографическая ситуация </w:t>
      </w:r>
      <w:r w:rsidR="00696218">
        <w:t xml:space="preserve">района </w:t>
      </w:r>
      <w:r w:rsidRPr="00D0424E">
        <w:t xml:space="preserve">на протяжении последних лет характеризуется некоторым </w:t>
      </w:r>
      <w:r>
        <w:t>увеличением</w:t>
      </w:r>
      <w:r w:rsidRPr="00D0424E">
        <w:t xml:space="preserve"> численности населения, как за счёт естественной </w:t>
      </w:r>
      <w:r>
        <w:t>прибыли</w:t>
      </w:r>
      <w:r w:rsidRPr="00D0424E">
        <w:t xml:space="preserve">, так и за счёт механического </w:t>
      </w:r>
      <w:r>
        <w:t>притока</w:t>
      </w:r>
      <w:r w:rsidRPr="00D0424E">
        <w:t xml:space="preserve"> населения. </w:t>
      </w:r>
    </w:p>
    <w:p w:rsidR="006516D6" w:rsidRPr="0068461F" w:rsidRDefault="006516D6" w:rsidP="003A5998">
      <w:pPr>
        <w:ind w:firstLine="709"/>
      </w:pPr>
      <w:r>
        <w:t>В генеральн</w:t>
      </w:r>
      <w:r w:rsidR="003A5998">
        <w:t>ых</w:t>
      </w:r>
      <w:r>
        <w:t xml:space="preserve"> план</w:t>
      </w:r>
      <w:r w:rsidR="003A5998">
        <w:t>ах</w:t>
      </w:r>
      <w:r>
        <w:t xml:space="preserve"> о</w:t>
      </w:r>
      <w:r w:rsidRPr="0068461F">
        <w:t>ценка демографического потенциала населенн</w:t>
      </w:r>
      <w:r>
        <w:t>ых</w:t>
      </w:r>
      <w:r w:rsidRPr="0068461F">
        <w:t xml:space="preserve"> пункт</w:t>
      </w:r>
      <w:r>
        <w:t>ов</w:t>
      </w:r>
      <w:r w:rsidRPr="0068461F">
        <w:t xml:space="preserve"> на краткосрочную и среднесрочную перспективу выполнена по методике «передвижки возрастов».</w:t>
      </w:r>
    </w:p>
    <w:p w:rsidR="006516D6" w:rsidRPr="0068461F" w:rsidRDefault="006516D6" w:rsidP="003A5998">
      <w:pPr>
        <w:ind w:firstLine="709"/>
      </w:pPr>
      <w:r w:rsidRPr="0068461F">
        <w:t>В основу прогноза положена концепция устойчивого социально-экономического развития населенн</w:t>
      </w:r>
      <w:r w:rsidR="003A5998">
        <w:t>ых</w:t>
      </w:r>
      <w:r w:rsidRPr="0068461F">
        <w:t xml:space="preserve"> пункт</w:t>
      </w:r>
      <w:r w:rsidR="003A5998">
        <w:t>ов</w:t>
      </w:r>
      <w:r w:rsidRPr="0068461F">
        <w:t>, а именно достижение целевых ориентиров по кардинальному повышению уровня и качества жизни населения, обеспечению высоких темпов экономического роста.</w:t>
      </w:r>
    </w:p>
    <w:p w:rsidR="006516D6" w:rsidRPr="0068461F" w:rsidRDefault="006516D6" w:rsidP="006516D6">
      <w:pPr>
        <w:jc w:val="right"/>
      </w:pPr>
      <w:r w:rsidRPr="0068461F">
        <w:t xml:space="preserve">Таблица </w:t>
      </w:r>
      <w:r w:rsidR="006B66FB">
        <w:t>3</w:t>
      </w:r>
    </w:p>
    <w:p w:rsidR="006516D6" w:rsidRPr="0068461F" w:rsidRDefault="006516D6" w:rsidP="006516D6">
      <w:pPr>
        <w:ind w:firstLine="0"/>
        <w:jc w:val="center"/>
        <w:rPr>
          <w:u w:val="single"/>
        </w:rPr>
      </w:pPr>
      <w:r w:rsidRPr="0068461F">
        <w:rPr>
          <w:u w:val="single"/>
        </w:rPr>
        <w:t xml:space="preserve">Параметры прогноза перспективной численности </w:t>
      </w:r>
      <w:r w:rsidR="003A5998">
        <w:rPr>
          <w:u w:val="single"/>
        </w:rPr>
        <w:t>Белогл</w:t>
      </w:r>
      <w:r w:rsidR="00696218">
        <w:rPr>
          <w:u w:val="single"/>
        </w:rPr>
        <w:t xml:space="preserve">инского района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153"/>
        <w:gridCol w:w="4239"/>
        <w:gridCol w:w="2417"/>
      </w:tblGrid>
      <w:tr w:rsidR="000A43CC" w:rsidRPr="003A5998" w:rsidTr="002D3B55">
        <w:trPr>
          <w:jc w:val="center"/>
        </w:trPr>
        <w:tc>
          <w:tcPr>
            <w:tcW w:w="3062" w:type="dxa"/>
            <w:vMerge w:val="restart"/>
          </w:tcPr>
          <w:p w:rsidR="000A43CC" w:rsidRPr="003A5998" w:rsidRDefault="000A43CC" w:rsidP="000A43CC">
            <w:pPr>
              <w:pStyle w:val="af4"/>
              <w:spacing w:before="0" w:beforeAutospacing="0" w:after="0" w:afterAutospacing="0"/>
              <w:rPr>
                <w:bCs/>
              </w:rPr>
            </w:pPr>
          </w:p>
        </w:tc>
        <w:tc>
          <w:tcPr>
            <w:tcW w:w="6463" w:type="dxa"/>
            <w:gridSpan w:val="2"/>
            <w:vAlign w:val="center"/>
          </w:tcPr>
          <w:p w:rsidR="000A43CC" w:rsidRPr="003A5998" w:rsidRDefault="000A43CC" w:rsidP="000A43CC">
            <w:pPr>
              <w:pStyle w:val="af4"/>
              <w:spacing w:before="0" w:beforeAutospacing="0" w:after="0" w:afterAutospacing="0"/>
              <w:jc w:val="center"/>
              <w:rPr>
                <w:bCs/>
              </w:rPr>
            </w:pPr>
            <w:r w:rsidRPr="003A5998">
              <w:rPr>
                <w:b/>
                <w:bCs/>
              </w:rPr>
              <w:t>Численность населения</w:t>
            </w:r>
          </w:p>
        </w:tc>
      </w:tr>
      <w:tr w:rsidR="000A43CC" w:rsidRPr="003A5998" w:rsidTr="002D3B55">
        <w:trPr>
          <w:jc w:val="center"/>
        </w:trPr>
        <w:tc>
          <w:tcPr>
            <w:tcW w:w="3062" w:type="dxa"/>
            <w:vMerge/>
          </w:tcPr>
          <w:p w:rsidR="000A43CC" w:rsidRPr="003A5998" w:rsidRDefault="000A43CC" w:rsidP="000A43CC">
            <w:pPr>
              <w:pStyle w:val="af4"/>
              <w:spacing w:before="0" w:beforeAutospacing="0" w:after="0" w:afterAutospacing="0"/>
              <w:rPr>
                <w:bCs/>
              </w:rPr>
            </w:pPr>
          </w:p>
        </w:tc>
        <w:tc>
          <w:tcPr>
            <w:tcW w:w="4116" w:type="dxa"/>
            <w:vAlign w:val="center"/>
          </w:tcPr>
          <w:p w:rsidR="000A43CC" w:rsidRPr="003A5998" w:rsidRDefault="000A43CC" w:rsidP="002D3B55">
            <w:pPr>
              <w:pStyle w:val="af4"/>
              <w:spacing w:before="0" w:beforeAutospacing="0" w:after="0" w:afterAutospacing="0"/>
              <w:jc w:val="center"/>
              <w:rPr>
                <w:b/>
                <w:bCs/>
              </w:rPr>
            </w:pPr>
            <w:r w:rsidRPr="003A5998">
              <w:rPr>
                <w:b/>
                <w:bCs/>
              </w:rPr>
              <w:t>По</w:t>
            </w:r>
            <w:r w:rsidR="002D3B55" w:rsidRPr="003A5998">
              <w:rPr>
                <w:b/>
                <w:bCs/>
              </w:rPr>
              <w:t xml:space="preserve"> </w:t>
            </w:r>
            <w:r w:rsidR="00696218" w:rsidRPr="003A5998">
              <w:rPr>
                <w:b/>
                <w:bCs/>
              </w:rPr>
              <w:t xml:space="preserve">состоянию на 01.01.2019 </w:t>
            </w:r>
            <w:r w:rsidRPr="003A5998">
              <w:rPr>
                <w:b/>
                <w:bCs/>
              </w:rPr>
              <w:t>г.</w:t>
            </w:r>
          </w:p>
        </w:tc>
        <w:tc>
          <w:tcPr>
            <w:tcW w:w="2347" w:type="dxa"/>
            <w:vAlign w:val="center"/>
          </w:tcPr>
          <w:p w:rsidR="000A43CC" w:rsidRPr="003A5998" w:rsidRDefault="000A43CC" w:rsidP="001152C1">
            <w:pPr>
              <w:pStyle w:val="af4"/>
              <w:spacing w:before="0" w:beforeAutospacing="0" w:after="0" w:afterAutospacing="0"/>
              <w:jc w:val="center"/>
              <w:rPr>
                <w:b/>
                <w:bCs/>
              </w:rPr>
            </w:pPr>
            <w:r w:rsidRPr="003A5998">
              <w:rPr>
                <w:b/>
                <w:bCs/>
              </w:rPr>
              <w:t>До 20</w:t>
            </w:r>
            <w:r w:rsidR="001152C1" w:rsidRPr="003A5998">
              <w:rPr>
                <w:b/>
                <w:bCs/>
              </w:rPr>
              <w:t>30</w:t>
            </w:r>
            <w:r w:rsidRPr="003A5998">
              <w:rPr>
                <w:b/>
                <w:bCs/>
              </w:rPr>
              <w:t xml:space="preserve"> года</w:t>
            </w:r>
          </w:p>
        </w:tc>
      </w:tr>
      <w:tr w:rsidR="000A43CC" w:rsidRPr="003A5998" w:rsidTr="002D3B55">
        <w:trPr>
          <w:jc w:val="center"/>
        </w:trPr>
        <w:tc>
          <w:tcPr>
            <w:tcW w:w="3062" w:type="dxa"/>
          </w:tcPr>
          <w:p w:rsidR="000A43CC" w:rsidRPr="003A5998" w:rsidRDefault="000A43CC" w:rsidP="000A43CC">
            <w:pPr>
              <w:pStyle w:val="af4"/>
              <w:spacing w:before="0" w:beforeAutospacing="0" w:after="0" w:afterAutospacing="0"/>
              <w:rPr>
                <w:bCs/>
              </w:rPr>
            </w:pPr>
            <w:r w:rsidRPr="003A5998">
              <w:rPr>
                <w:bCs/>
              </w:rPr>
              <w:t>Численность населения (чел.)</w:t>
            </w:r>
          </w:p>
        </w:tc>
        <w:tc>
          <w:tcPr>
            <w:tcW w:w="4116" w:type="dxa"/>
            <w:vAlign w:val="center"/>
          </w:tcPr>
          <w:p w:rsidR="000A43CC" w:rsidRPr="003A5998" w:rsidRDefault="003A5998" w:rsidP="001152C1">
            <w:pPr>
              <w:pStyle w:val="af4"/>
              <w:spacing w:before="0" w:beforeAutospacing="0" w:after="0" w:afterAutospacing="0"/>
              <w:jc w:val="center"/>
              <w:rPr>
                <w:bCs/>
              </w:rPr>
            </w:pPr>
            <w:r w:rsidRPr="003A5998">
              <w:t>30 441</w:t>
            </w:r>
          </w:p>
        </w:tc>
        <w:tc>
          <w:tcPr>
            <w:tcW w:w="2347" w:type="dxa"/>
            <w:vAlign w:val="center"/>
          </w:tcPr>
          <w:p w:rsidR="000A43CC" w:rsidRPr="003A5998" w:rsidRDefault="003A5998" w:rsidP="000A43CC">
            <w:pPr>
              <w:pStyle w:val="af4"/>
              <w:spacing w:before="0" w:beforeAutospacing="0" w:after="0" w:afterAutospacing="0"/>
              <w:jc w:val="center"/>
              <w:rPr>
                <w:bCs/>
              </w:rPr>
            </w:pPr>
            <w:r w:rsidRPr="003A5998">
              <w:t xml:space="preserve">38 211  </w:t>
            </w:r>
          </w:p>
        </w:tc>
      </w:tr>
      <w:tr w:rsidR="000A43CC" w:rsidRPr="003A5998" w:rsidTr="002D3B55">
        <w:trPr>
          <w:jc w:val="center"/>
        </w:trPr>
        <w:tc>
          <w:tcPr>
            <w:tcW w:w="3062" w:type="dxa"/>
          </w:tcPr>
          <w:p w:rsidR="000A43CC" w:rsidRPr="003A5998" w:rsidRDefault="000A43CC" w:rsidP="000A43CC">
            <w:pPr>
              <w:pStyle w:val="af4"/>
              <w:spacing w:before="0" w:beforeAutospacing="0" w:after="0" w:afterAutospacing="0"/>
              <w:rPr>
                <w:bCs/>
              </w:rPr>
            </w:pPr>
            <w:r w:rsidRPr="003A5998">
              <w:rPr>
                <w:bCs/>
              </w:rPr>
              <w:t>Прирост населения (чел.)</w:t>
            </w:r>
          </w:p>
        </w:tc>
        <w:tc>
          <w:tcPr>
            <w:tcW w:w="4116" w:type="dxa"/>
            <w:vAlign w:val="center"/>
          </w:tcPr>
          <w:p w:rsidR="000A43CC" w:rsidRPr="003A5998" w:rsidRDefault="000A43CC" w:rsidP="000A43CC">
            <w:pPr>
              <w:pStyle w:val="af4"/>
              <w:spacing w:before="0" w:beforeAutospacing="0" w:after="0" w:afterAutospacing="0"/>
              <w:jc w:val="center"/>
              <w:rPr>
                <w:bCs/>
              </w:rPr>
            </w:pPr>
            <w:r w:rsidRPr="003A5998">
              <w:rPr>
                <w:bCs/>
              </w:rPr>
              <w:t>-</w:t>
            </w:r>
          </w:p>
        </w:tc>
        <w:tc>
          <w:tcPr>
            <w:tcW w:w="2347" w:type="dxa"/>
            <w:vAlign w:val="center"/>
          </w:tcPr>
          <w:p w:rsidR="000A43CC" w:rsidRPr="003A5998" w:rsidRDefault="003A5998" w:rsidP="000A43CC">
            <w:pPr>
              <w:pStyle w:val="af4"/>
              <w:spacing w:before="0" w:beforeAutospacing="0" w:after="0" w:afterAutospacing="0"/>
              <w:jc w:val="center"/>
              <w:rPr>
                <w:bCs/>
              </w:rPr>
            </w:pPr>
            <w:r w:rsidRPr="003A5998">
              <w:rPr>
                <w:bCs/>
              </w:rPr>
              <w:t>7770</w:t>
            </w:r>
          </w:p>
        </w:tc>
      </w:tr>
    </w:tbl>
    <w:p w:rsidR="006516D6" w:rsidRPr="0068461F" w:rsidRDefault="006516D6" w:rsidP="006516D6"/>
    <w:p w:rsidR="006516D6" w:rsidRPr="0068461F" w:rsidRDefault="006516D6" w:rsidP="003A5998">
      <w:pPr>
        <w:ind w:firstLine="709"/>
      </w:pPr>
      <w:r w:rsidRPr="0068461F">
        <w:t xml:space="preserve">Предложенный вариант изменения численности населения представляет собой оптимистическую модель демографического развития и предполагает устойчивые темпы роста его численности вследствие положительных перемен в процессах естественного и </w:t>
      </w:r>
      <w:r w:rsidR="008A47DA">
        <w:t>механического движений населений</w:t>
      </w:r>
      <w:r w:rsidRPr="0068461F">
        <w:t>.</w:t>
      </w:r>
    </w:p>
    <w:p w:rsidR="006516D6" w:rsidRPr="00D0424E" w:rsidRDefault="006516D6" w:rsidP="003A5998">
      <w:pPr>
        <w:ind w:firstLine="709"/>
        <w:contextualSpacing w:val="0"/>
      </w:pPr>
      <w:r w:rsidRPr="00D0424E">
        <w:t xml:space="preserve">Проведенный анализ документов территориального и стратегического планирования, как местного, так и регионального уровня, показал наличие практически одного сценария социально-экономического развития </w:t>
      </w:r>
      <w:r>
        <w:t>сельск</w:t>
      </w:r>
      <w:r w:rsidR="003A5998">
        <w:t>их</w:t>
      </w:r>
      <w:r>
        <w:t xml:space="preserve"> поселени</w:t>
      </w:r>
      <w:r w:rsidR="003A5998">
        <w:t>й</w:t>
      </w:r>
      <w:r w:rsidRPr="00D0424E">
        <w:t>, которы</w:t>
      </w:r>
      <w:r w:rsidR="003A5998">
        <w:t>е</w:t>
      </w:r>
      <w:r w:rsidRPr="00D0424E">
        <w:t xml:space="preserve"> можно охарактеризовать как оптимистично</w:t>
      </w:r>
      <w:r>
        <w:t>-</w:t>
      </w:r>
      <w:r w:rsidRPr="00D0424E">
        <w:t xml:space="preserve">реалистичный. </w:t>
      </w:r>
      <w:proofErr w:type="gramStart"/>
      <w:r w:rsidRPr="00D0424E">
        <w:t xml:space="preserve">Таким образом, используя рекомендуемый </w:t>
      </w:r>
      <w:r w:rsidRPr="0001180D">
        <w:t>приказом Мин</w:t>
      </w:r>
      <w:r>
        <w:t>истерства транспорта</w:t>
      </w:r>
      <w:r w:rsidRPr="0001180D">
        <w:t xml:space="preserve"> РФ от 17</w:t>
      </w:r>
      <w:r w:rsidR="003A5998">
        <w:t xml:space="preserve"> марта 2</w:t>
      </w:r>
      <w:r w:rsidRPr="0001180D">
        <w:t>015</w:t>
      </w:r>
      <w:r w:rsidR="003A5998">
        <w:t xml:space="preserve"> года </w:t>
      </w:r>
      <w:r w:rsidRPr="0001180D">
        <w:t xml:space="preserve">№ 43 </w:t>
      </w:r>
      <w:r w:rsidRPr="006F3660">
        <w:t>(ред. от 29</w:t>
      </w:r>
      <w:r w:rsidR="003A5998">
        <w:t xml:space="preserve"> июля </w:t>
      </w:r>
      <w:r w:rsidRPr="006F3660">
        <w:t>2016</w:t>
      </w:r>
      <w:r w:rsidR="003A5998">
        <w:t xml:space="preserve"> года</w:t>
      </w:r>
      <w:r w:rsidRPr="006F3660">
        <w:t>)</w:t>
      </w:r>
      <w:r w:rsidRPr="0001180D">
        <w:t xml:space="preserve"> «Об утверждении Правил подготовки проектов и схем организации дорожного движения»</w:t>
      </w:r>
      <w:r w:rsidRPr="00D0424E">
        <w:t xml:space="preserve"> порядок определения вариантов проектирования КСОДД, нужно выбрать единственно-возможный, а именно инерционный вариант, так как в документах территориального и </w:t>
      </w:r>
      <w:r w:rsidRPr="00D0424E">
        <w:lastRenderedPageBreak/>
        <w:t xml:space="preserve">стратегического планирования отсутствует объективная вариативность сценариев социально-экономического развития </w:t>
      </w:r>
      <w:r>
        <w:t>сельского поселения</w:t>
      </w:r>
      <w:r w:rsidRPr="00D0424E">
        <w:t>.</w:t>
      </w:r>
      <w:proofErr w:type="gramEnd"/>
    </w:p>
    <w:p w:rsidR="006516D6" w:rsidRPr="00D0424E" w:rsidRDefault="006516D6" w:rsidP="003A5998">
      <w:pPr>
        <w:ind w:firstLine="709"/>
      </w:pPr>
      <w:r w:rsidRPr="00D0424E">
        <w:t xml:space="preserve">При таком подходе сохраняется единый функционал УДС </w:t>
      </w:r>
      <w:r w:rsidR="008A47DA">
        <w:t>района</w:t>
      </w:r>
      <w:r w:rsidRPr="00D0424E">
        <w:t>, ориентированный на наиболее полное удовлетворение потребности в перемещениях для всех участников дорожного движения.</w:t>
      </w:r>
    </w:p>
    <w:p w:rsidR="006516D6" w:rsidRPr="00D0424E" w:rsidRDefault="006516D6" w:rsidP="003A5998">
      <w:pPr>
        <w:ind w:firstLine="709"/>
      </w:pPr>
      <w:r w:rsidRPr="00D0424E">
        <w:t>Объекты транспортной инфраструктуры приводятся и поддерживаются в нормативном состоянии (тротуары, остановочные пункты, освещение и технические средства организации дорожного движения).</w:t>
      </w:r>
    </w:p>
    <w:p w:rsidR="006516D6" w:rsidRPr="00D0424E" w:rsidRDefault="006516D6" w:rsidP="003A5998">
      <w:pPr>
        <w:ind w:firstLine="709"/>
      </w:pPr>
      <w:r w:rsidRPr="00D0424E">
        <w:t xml:space="preserve">В целях повышения качества транспортной инфраструктуры, особенно в районах концентрации мест притяжения жителей и гостей </w:t>
      </w:r>
      <w:r>
        <w:t>поселени</w:t>
      </w:r>
      <w:r w:rsidR="003A5998">
        <w:t>й</w:t>
      </w:r>
      <w:r w:rsidRPr="00D0424E">
        <w:t>, предполагается создание парковочного пространства закрытого (на закрытых площадках) и открытого (вдоль проезжей части дорог) типа.</w:t>
      </w:r>
    </w:p>
    <w:p w:rsidR="006516D6" w:rsidRPr="00D0424E" w:rsidRDefault="006516D6" w:rsidP="003A5998">
      <w:pPr>
        <w:ind w:firstLine="709"/>
      </w:pPr>
      <w:r w:rsidRPr="00D0424E">
        <w:t>Развитие УДС предполагается за счёт строительства новых отрезков улиц общего назначения к районам нового жилищного строительства.</w:t>
      </w:r>
    </w:p>
    <w:p w:rsidR="006516D6" w:rsidRPr="00D0424E" w:rsidRDefault="006516D6" w:rsidP="003A5998">
      <w:pPr>
        <w:ind w:firstLine="709"/>
      </w:pPr>
      <w:r w:rsidRPr="00D0424E">
        <w:t>Данный вариант по экономическим соображениям является менее эффективным относительно «инновационного», однако, будучи консервативно</w:t>
      </w:r>
      <w:r>
        <w:t>-</w:t>
      </w:r>
      <w:r w:rsidRPr="00D0424E">
        <w:t>спокойным, не потребует подготовки общественного мнения к преобразованиям институционального характера.</w:t>
      </w: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7" w:name="_Toc517854256"/>
      <w:r w:rsidRPr="0080523F">
        <w:rPr>
          <w:rFonts w:cs="Times New Roman"/>
        </w:rPr>
        <w:lastRenderedPageBreak/>
        <w:t>УКРУПНЕННАЯ ОЦЕНКА ПРЕДЛАГАЕМЫХ ВАРИАНТОВ ПРОЕКТИРОВАНИЯ С ПОСЛЕДУЮЩИМ ВЫБОРОМ ПРЕДЛАГАЕМОГО К РЕАЛИЗАЦИИ ВАРИАНТА</w:t>
      </w:r>
      <w:bookmarkEnd w:id="37"/>
    </w:p>
    <w:p w:rsidR="00926A26" w:rsidRPr="0080523F" w:rsidRDefault="00160980" w:rsidP="00A846A8">
      <w:pPr>
        <w:ind w:firstLine="709"/>
        <w:rPr>
          <w:rFonts w:cs="Times New Roman"/>
        </w:rPr>
      </w:pPr>
      <w:r w:rsidRPr="0080523F">
        <w:rPr>
          <w:rFonts w:cs="Times New Roman"/>
        </w:rPr>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w:t>
      </w:r>
      <w:r w:rsidR="0062061A" w:rsidRPr="0080523F">
        <w:rPr>
          <w:rFonts w:cs="Times New Roman"/>
        </w:rPr>
        <w:t xml:space="preserve">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w:t>
      </w:r>
      <w:r w:rsidR="00F86D1A" w:rsidRPr="0080523F">
        <w:rPr>
          <w:rFonts w:cs="Times New Roman"/>
        </w:rPr>
        <w:t>обеспечению необходимой пропускной способности.</w:t>
      </w:r>
      <w:r w:rsidR="00827573" w:rsidRPr="0080523F">
        <w:rPr>
          <w:rFonts w:cs="Times New Roman"/>
        </w:rPr>
        <w:t xml:space="preserve">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p>
    <w:p w:rsidR="00827573" w:rsidRPr="00595A8A" w:rsidRDefault="00C83B2E" w:rsidP="00AE63F0">
      <w:pPr>
        <w:pStyle w:val="af5"/>
        <w:numPr>
          <w:ilvl w:val="0"/>
          <w:numId w:val="29"/>
        </w:numPr>
        <w:ind w:left="993"/>
      </w:pPr>
      <w:r w:rsidRPr="00595A8A">
        <w:t xml:space="preserve">применения более совершенного покрытия на </w:t>
      </w:r>
      <w:r w:rsidR="00827573" w:rsidRPr="00595A8A">
        <w:t>имеющихся улиц</w:t>
      </w:r>
      <w:r w:rsidRPr="00595A8A">
        <w:t>ах</w:t>
      </w:r>
      <w:r w:rsidR="00827573" w:rsidRPr="00595A8A">
        <w:t xml:space="preserve"> и дорог</w:t>
      </w:r>
      <w:r w:rsidRPr="00595A8A">
        <w:t>ах</w:t>
      </w:r>
      <w:r w:rsidR="00827573" w:rsidRPr="00595A8A">
        <w:t xml:space="preserve">; </w:t>
      </w:r>
    </w:p>
    <w:p w:rsidR="00827573" w:rsidRPr="00595A8A" w:rsidRDefault="00827573" w:rsidP="00AE63F0">
      <w:pPr>
        <w:pStyle w:val="af5"/>
        <w:numPr>
          <w:ilvl w:val="0"/>
          <w:numId w:val="29"/>
        </w:numPr>
        <w:ind w:left="993"/>
      </w:pPr>
      <w:r w:rsidRPr="00595A8A">
        <w:t xml:space="preserve">строительство </w:t>
      </w:r>
      <w:r w:rsidR="00C83B2E" w:rsidRPr="00595A8A">
        <w:t>новых</w:t>
      </w:r>
      <w:r w:rsidRPr="00595A8A">
        <w:t xml:space="preserve"> дорог</w:t>
      </w:r>
      <w:r w:rsidR="00C83B2E" w:rsidRPr="00595A8A">
        <w:t xml:space="preserve"> с капитальным типом покрытия</w:t>
      </w:r>
      <w:r w:rsidRPr="00595A8A">
        <w:t xml:space="preserve">; </w:t>
      </w:r>
    </w:p>
    <w:p w:rsidR="00827573" w:rsidRPr="00595A8A" w:rsidRDefault="00C83B2E" w:rsidP="00AE63F0">
      <w:pPr>
        <w:pStyle w:val="af5"/>
        <w:numPr>
          <w:ilvl w:val="0"/>
          <w:numId w:val="29"/>
        </w:numPr>
        <w:ind w:left="993"/>
      </w:pPr>
      <w:r w:rsidRPr="00595A8A">
        <w:t>организация нормативного пешеходного движения</w:t>
      </w:r>
      <w:r w:rsidR="00E45A0E" w:rsidRPr="00595A8A">
        <w:t>.</w:t>
      </w:r>
    </w:p>
    <w:p w:rsidR="00E45A0E" w:rsidRPr="0080523F" w:rsidRDefault="00E45A0E" w:rsidP="002E6838">
      <w:pPr>
        <w:ind w:firstLine="709"/>
        <w:rPr>
          <w:rFonts w:cs="Times New Roman"/>
        </w:rPr>
      </w:pPr>
      <w:r w:rsidRPr="0080523F">
        <w:rPr>
          <w:rFonts w:cs="Times New Roman"/>
        </w:rPr>
        <w:t>Данные мероприятия применяются в том</w:t>
      </w:r>
      <w:r w:rsidR="00057D88">
        <w:rPr>
          <w:rFonts w:cs="Times New Roman"/>
        </w:rPr>
        <w:t xml:space="preserve"> случае</w:t>
      </w:r>
      <w:r w:rsidRPr="0080523F">
        <w:rPr>
          <w:rFonts w:cs="Times New Roman"/>
        </w:rPr>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p>
    <w:p w:rsidR="00E45A0E" w:rsidRPr="0080523F" w:rsidRDefault="00E45A0E" w:rsidP="002E6838">
      <w:pPr>
        <w:ind w:firstLine="709"/>
        <w:rPr>
          <w:rFonts w:cs="Times New Roman"/>
        </w:rPr>
      </w:pPr>
      <w:r w:rsidRPr="0080523F">
        <w:rPr>
          <w:rFonts w:cs="Times New Roman"/>
        </w:rPr>
        <w:t xml:space="preserve">На основании анализа существующей дорожно-транспортной ситуации в </w:t>
      </w:r>
      <w:r w:rsidR="005D51A7">
        <w:rPr>
          <w:rFonts w:cs="Times New Roman"/>
        </w:rPr>
        <w:t>сельск</w:t>
      </w:r>
      <w:r w:rsidR="007F18A5">
        <w:rPr>
          <w:rFonts w:cs="Times New Roman"/>
        </w:rPr>
        <w:t>их</w:t>
      </w:r>
      <w:r w:rsidR="005D51A7">
        <w:rPr>
          <w:rFonts w:cs="Times New Roman"/>
        </w:rPr>
        <w:t xml:space="preserve"> поселени</w:t>
      </w:r>
      <w:r w:rsidR="007F18A5">
        <w:rPr>
          <w:rFonts w:cs="Times New Roman"/>
        </w:rPr>
        <w:t>ях</w:t>
      </w:r>
      <w:r w:rsidR="00595A8A">
        <w:rPr>
          <w:rFonts w:cs="Times New Roman"/>
        </w:rPr>
        <w:t xml:space="preserve"> </w:t>
      </w:r>
      <w:r w:rsidR="007F18A5">
        <w:rPr>
          <w:rFonts w:cs="Times New Roman"/>
        </w:rPr>
        <w:t>Белогл</w:t>
      </w:r>
      <w:r w:rsidR="00BD6B2F">
        <w:rPr>
          <w:rFonts w:cs="Times New Roman"/>
        </w:rPr>
        <w:t>инского</w:t>
      </w:r>
      <w:r w:rsidR="00595A8A">
        <w:rPr>
          <w:rFonts w:cs="Times New Roman"/>
        </w:rPr>
        <w:t xml:space="preserve"> района</w:t>
      </w:r>
      <w:r w:rsidRPr="0080523F">
        <w:rPr>
          <w:rFonts w:cs="Times New Roman"/>
        </w:rPr>
        <w:t xml:space="preserve"> </w:t>
      </w:r>
      <w:r w:rsidR="00057D88">
        <w:rPr>
          <w:rFonts w:cs="Times New Roman"/>
        </w:rPr>
        <w:t>не были выявлены</w:t>
      </w:r>
      <w:r w:rsidRPr="0080523F">
        <w:rPr>
          <w:rFonts w:cs="Times New Roman"/>
        </w:rPr>
        <w:t xml:space="preserve"> наиболее загруженные движение</w:t>
      </w:r>
      <w:r w:rsidR="00057D88">
        <w:rPr>
          <w:rFonts w:cs="Times New Roman"/>
        </w:rPr>
        <w:t xml:space="preserve">м элементы улично-дорожной сети. </w:t>
      </w:r>
      <w:r w:rsidR="00906A05">
        <w:rPr>
          <w:rFonts w:cs="Times New Roman"/>
        </w:rPr>
        <w:t>Пропускная способность дорог соответствует интенсивности движения</w:t>
      </w:r>
      <w:r w:rsidR="00057D88">
        <w:rPr>
          <w:rFonts w:cs="Times New Roman"/>
        </w:rPr>
        <w:t>.</w:t>
      </w:r>
      <w:r w:rsidRPr="0080523F">
        <w:rPr>
          <w:rFonts w:cs="Times New Roman"/>
        </w:rPr>
        <w:t xml:space="preserve"> </w:t>
      </w:r>
    </w:p>
    <w:p w:rsidR="003E0255" w:rsidRDefault="00057D88" w:rsidP="007F18A5">
      <w:pPr>
        <w:ind w:firstLine="709"/>
        <w:rPr>
          <w:rFonts w:cs="Times New Roman"/>
        </w:rPr>
      </w:pPr>
      <w:r>
        <w:rPr>
          <w:rFonts w:cs="Times New Roman"/>
        </w:rPr>
        <w:t xml:space="preserve">Предлагается к рассмотрению 3 варианта развития </w:t>
      </w:r>
      <w:r w:rsidR="00A5319A">
        <w:rPr>
          <w:rFonts w:cs="Times New Roman"/>
        </w:rPr>
        <w:t>о</w:t>
      </w:r>
      <w:r w:rsidR="008A47DA">
        <w:rPr>
          <w:rFonts w:cs="Times New Roman"/>
        </w:rPr>
        <w:t xml:space="preserve">рганизации дорожного движения </w:t>
      </w:r>
      <w:r w:rsidR="007F18A5">
        <w:rPr>
          <w:rFonts w:cs="Times New Roman"/>
        </w:rPr>
        <w:t>Белогл</w:t>
      </w:r>
      <w:r w:rsidR="00BD6B2F">
        <w:rPr>
          <w:rFonts w:cs="Times New Roman"/>
        </w:rPr>
        <w:t>инского</w:t>
      </w:r>
      <w:r w:rsidR="00595A8A">
        <w:rPr>
          <w:rFonts w:cs="Times New Roman"/>
        </w:rPr>
        <w:t xml:space="preserve"> района</w:t>
      </w:r>
      <w:r w:rsidR="00D51692" w:rsidRPr="0080523F">
        <w:rPr>
          <w:rFonts w:cs="Times New Roman"/>
        </w:rPr>
        <w:t>.</w:t>
      </w:r>
    </w:p>
    <w:p w:rsidR="00A5319A" w:rsidRDefault="00A5319A" w:rsidP="007F18A5">
      <w:pPr>
        <w:ind w:firstLine="709"/>
        <w:rPr>
          <w:rFonts w:cs="Times New Roman"/>
        </w:rPr>
      </w:pPr>
      <w:r>
        <w:rPr>
          <w:rFonts w:cs="Times New Roman"/>
        </w:rPr>
        <w:t xml:space="preserve">1 вариант </w:t>
      </w:r>
      <w:r w:rsidR="00595A8A">
        <w:rPr>
          <w:rFonts w:cs="Times New Roman"/>
        </w:rPr>
        <w:t>–</w:t>
      </w:r>
      <w:r>
        <w:rPr>
          <w:rFonts w:cs="Times New Roman"/>
        </w:rPr>
        <w:t xml:space="preserve"> </w:t>
      </w:r>
      <w:r w:rsidR="00595A8A">
        <w:rPr>
          <w:rFonts w:cs="Times New Roman"/>
        </w:rPr>
        <w:t>н</w:t>
      </w:r>
      <w:r>
        <w:rPr>
          <w:rFonts w:cs="Times New Roman"/>
        </w:rPr>
        <w:t>а расчетный срок предусматривает обустройство и приведение существующей сети дорог и пешеходных объектов в нормативное состояние</w:t>
      </w:r>
      <w:r w:rsidR="003218C4">
        <w:rPr>
          <w:rFonts w:cs="Times New Roman"/>
        </w:rPr>
        <w:t xml:space="preserve"> – обеспечение необх</w:t>
      </w:r>
      <w:r w:rsidR="00156B7C">
        <w:rPr>
          <w:rFonts w:cs="Times New Roman"/>
        </w:rPr>
        <w:t>одимых уклонов улиц и тротуаров</w:t>
      </w:r>
      <w:r>
        <w:rPr>
          <w:rFonts w:cs="Times New Roman"/>
        </w:rPr>
        <w:t xml:space="preserve">. Усовершенствование типов покрытий отдельно взятых </w:t>
      </w:r>
      <w:r w:rsidR="00906A05">
        <w:rPr>
          <w:rFonts w:cs="Times New Roman"/>
        </w:rPr>
        <w:t>кварталов</w:t>
      </w:r>
      <w:r>
        <w:rPr>
          <w:rFonts w:cs="Times New Roman"/>
        </w:rPr>
        <w:t xml:space="preserve">. Установка технических средств </w:t>
      </w:r>
      <w:r w:rsidR="00906A05">
        <w:rPr>
          <w:rFonts w:cs="Times New Roman"/>
        </w:rPr>
        <w:t>организации дорожного движения согласно проекта организации дорожного движения</w:t>
      </w:r>
      <w:r>
        <w:rPr>
          <w:rFonts w:cs="Times New Roman"/>
        </w:rPr>
        <w:t>.</w:t>
      </w:r>
    </w:p>
    <w:p w:rsidR="00A5319A" w:rsidRDefault="00A5319A" w:rsidP="007F18A5">
      <w:pPr>
        <w:ind w:firstLine="709"/>
        <w:rPr>
          <w:rFonts w:cs="Times New Roman"/>
        </w:rPr>
      </w:pPr>
      <w:r>
        <w:rPr>
          <w:rFonts w:cs="Times New Roman"/>
        </w:rPr>
        <w:t xml:space="preserve">2 вариант – на расчетный срок предусматривает все мероприятия, </w:t>
      </w:r>
      <w:r w:rsidR="00821FDA">
        <w:rPr>
          <w:rFonts w:cs="Times New Roman"/>
        </w:rPr>
        <w:t>которые предлагаются в</w:t>
      </w:r>
      <w:r>
        <w:rPr>
          <w:rFonts w:cs="Times New Roman"/>
        </w:rPr>
        <w:t xml:space="preserve"> перв</w:t>
      </w:r>
      <w:r w:rsidR="00821FDA">
        <w:rPr>
          <w:rFonts w:cs="Times New Roman"/>
        </w:rPr>
        <w:t>ом</w:t>
      </w:r>
      <w:r>
        <w:rPr>
          <w:rFonts w:cs="Times New Roman"/>
        </w:rPr>
        <w:t xml:space="preserve"> вариант</w:t>
      </w:r>
      <w:r w:rsidR="00821FDA">
        <w:rPr>
          <w:rFonts w:cs="Times New Roman"/>
        </w:rPr>
        <w:t>е. В добавление ожидается расширение существующей сети дорог в районах перспективной застройки</w:t>
      </w:r>
      <w:r w:rsidR="00CD04F9">
        <w:rPr>
          <w:rFonts w:cs="Times New Roman"/>
        </w:rPr>
        <w:t xml:space="preserve"> других </w:t>
      </w:r>
      <w:r w:rsidR="00AB51FD">
        <w:rPr>
          <w:rFonts w:cs="Times New Roman"/>
        </w:rPr>
        <w:t>кварталов</w:t>
      </w:r>
      <w:r w:rsidR="00821FDA">
        <w:rPr>
          <w:rFonts w:cs="Times New Roman"/>
        </w:rPr>
        <w:t xml:space="preserve">. </w:t>
      </w:r>
    </w:p>
    <w:p w:rsidR="00DE04B0" w:rsidRDefault="00595A8A" w:rsidP="009C206D">
      <w:pPr>
        <w:ind w:firstLine="709"/>
        <w:rPr>
          <w:rFonts w:cs="Times New Roman"/>
        </w:rPr>
      </w:pPr>
      <w:r>
        <w:rPr>
          <w:rFonts w:cs="Times New Roman"/>
        </w:rPr>
        <w:t xml:space="preserve">3 вариант – </w:t>
      </w:r>
      <w:r w:rsidR="00821FDA">
        <w:rPr>
          <w:rFonts w:cs="Times New Roman"/>
        </w:rPr>
        <w:t xml:space="preserve">на расчетный срок предусматривает все мероприятия, который предлагаются во втором варианте. В </w:t>
      </w:r>
      <w:r w:rsidR="00906A05">
        <w:rPr>
          <w:rFonts w:cs="Times New Roman"/>
        </w:rPr>
        <w:t xml:space="preserve">добавления ожидается строительство транспортной инфраструктуры на территории </w:t>
      </w:r>
      <w:r w:rsidR="009C206D">
        <w:rPr>
          <w:rFonts w:cs="Times New Roman"/>
        </w:rPr>
        <w:t>Белоглинского</w:t>
      </w:r>
      <w:r>
        <w:rPr>
          <w:rFonts w:cs="Times New Roman"/>
        </w:rPr>
        <w:t xml:space="preserve"> района</w:t>
      </w:r>
      <w:r w:rsidR="00DE04B0">
        <w:rPr>
          <w:rFonts w:cs="Times New Roman"/>
        </w:rPr>
        <w:t xml:space="preserve">. </w:t>
      </w:r>
    </w:p>
    <w:p w:rsidR="00DE04B0" w:rsidRDefault="00DE04B0" w:rsidP="009C206D">
      <w:pPr>
        <w:ind w:firstLine="709"/>
      </w:pPr>
      <w:r w:rsidRPr="00FD3EDB">
        <w:t xml:space="preserve">По итогам анализа и моделирования приведенного </w:t>
      </w:r>
      <w:r>
        <w:t>выше</w:t>
      </w:r>
      <w:r w:rsidRPr="00FD3EDB">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w:t>
      </w:r>
      <w:r w:rsidRPr="00FD3EDB">
        <w:rPr>
          <w:rStyle w:val="40"/>
        </w:rPr>
        <w:t xml:space="preserve"> </w:t>
      </w:r>
      <w:r w:rsidRPr="00FD3EDB">
        <w:t xml:space="preserve">максимальное удовлетворение потребностей населения является </w:t>
      </w:r>
      <w:r w:rsidRPr="0020622A">
        <w:rPr>
          <w:u w:val="single"/>
        </w:rPr>
        <w:t xml:space="preserve">Вариант </w:t>
      </w:r>
      <w:r w:rsidR="0001225E">
        <w:rPr>
          <w:u w:val="single"/>
        </w:rPr>
        <w:t>3</w:t>
      </w:r>
      <w:r w:rsidRPr="00595A8A">
        <w:t>.</w:t>
      </w:r>
    </w:p>
    <w:p w:rsidR="00DE04B0" w:rsidRPr="00FD3EDB" w:rsidRDefault="00DE04B0" w:rsidP="00134B04">
      <w:pPr>
        <w:ind w:firstLine="709"/>
      </w:pPr>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821FDA" w:rsidRDefault="00DE04B0" w:rsidP="00134B04">
      <w:pPr>
        <w:ind w:firstLine="709"/>
      </w:pPr>
      <w:r w:rsidRPr="00FD3ED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E25A18" w:rsidRPr="0080523F" w:rsidRDefault="00C61DA5" w:rsidP="00962708">
      <w:pPr>
        <w:pStyle w:val="1"/>
        <w:pageBreakBefore/>
        <w:numPr>
          <w:ilvl w:val="0"/>
          <w:numId w:val="2"/>
        </w:numPr>
        <w:spacing w:before="120" w:after="120"/>
        <w:ind w:left="641" w:hanging="357"/>
        <w:jc w:val="center"/>
        <w:rPr>
          <w:rFonts w:cs="Times New Roman"/>
        </w:rPr>
      </w:pPr>
      <w:bookmarkStart w:id="38" w:name="_Toc517854257"/>
      <w:r>
        <w:lastRenderedPageBreak/>
        <w:t>МЕРОПРИЯТИЯ ПО ОДД ДЛЯ ПРЕДЛАГАЕМОГО К РЕАЛИЗАЦИИ ВАРИАНТА ПРОЕКТИРОВАНИЯ И ИХ ОЧЕРЕДНОСТЬ ВЫПОЛНЕНИЯ</w:t>
      </w:r>
      <w:bookmarkEnd w:id="38"/>
    </w:p>
    <w:p w:rsidR="004C53B5" w:rsidRDefault="004C53B5" w:rsidP="006A23B4">
      <w:pPr>
        <w:pStyle w:val="2"/>
        <w:spacing w:line="240" w:lineRule="auto"/>
      </w:pPr>
      <w:bookmarkStart w:id="39" w:name="_Toc517854258"/>
      <w:r>
        <w:rPr>
          <w:color w:val="000000"/>
          <w:lang w:eastAsia="ru-RU" w:bidi="ru-RU"/>
        </w:rPr>
        <w:t>Обеспечение транспортной и пешеходной связанности территорий</w:t>
      </w:r>
      <w:bookmarkEnd w:id="39"/>
    </w:p>
    <w:p w:rsidR="00CB1A89" w:rsidRDefault="00CB1A89" w:rsidP="00134B04">
      <w:pPr>
        <w:ind w:firstLine="709"/>
      </w:pPr>
      <w:r>
        <w:t xml:space="preserve">На территории </w:t>
      </w:r>
      <w:r w:rsidR="00134B04">
        <w:t>Белогл</w:t>
      </w:r>
      <w:r w:rsidRPr="00CB1A89">
        <w:t>инского района</w:t>
      </w:r>
      <w:r>
        <w:t xml:space="preserve"> мероприятий по обеспеченности транспортной связанности территории в рамках разработки КСОДД не предусматривается.</w:t>
      </w:r>
    </w:p>
    <w:p w:rsidR="00CB1A89" w:rsidRPr="00311814" w:rsidRDefault="00CB1A89" w:rsidP="00134B04">
      <w:pPr>
        <w:ind w:firstLine="709"/>
      </w:pPr>
      <w:r>
        <w:t>Реализация увеличения пешеходной доступности связана с расширением сети пешеходных дорожек и реконструкции вышедших за нормативные значения участков.</w:t>
      </w:r>
    </w:p>
    <w:p w:rsidR="00311814" w:rsidRDefault="00311814" w:rsidP="006A23B4">
      <w:pPr>
        <w:pStyle w:val="2"/>
        <w:spacing w:line="240" w:lineRule="auto"/>
      </w:pPr>
      <w:bookmarkStart w:id="40" w:name="_Toc517854259"/>
      <w: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40"/>
    </w:p>
    <w:p w:rsidR="00311814" w:rsidRPr="00311814" w:rsidRDefault="00311814" w:rsidP="00134B04">
      <w:pPr>
        <w:ind w:firstLine="709"/>
      </w:pPr>
      <w:r w:rsidRPr="00311814">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p>
    <w:p w:rsidR="00311814" w:rsidRPr="00311814" w:rsidRDefault="00311814" w:rsidP="00134B04">
      <w:pPr>
        <w:ind w:firstLine="709"/>
      </w:pPr>
      <w:r w:rsidRPr="00311814">
        <w:t xml:space="preserve">В составе улично-дорожной сети выделены улицы и дороги следующих категорий: </w:t>
      </w:r>
    </w:p>
    <w:p w:rsidR="00311814" w:rsidRPr="00311814" w:rsidRDefault="00311814" w:rsidP="00AE63F0">
      <w:pPr>
        <w:pStyle w:val="af5"/>
        <w:numPr>
          <w:ilvl w:val="0"/>
          <w:numId w:val="30"/>
        </w:numPr>
        <w:ind w:left="993"/>
      </w:pPr>
      <w:r w:rsidRPr="00311814">
        <w:t>поселковые дороги, по которым осуществляется транспортная связь населенных пунктов сельского поселения с внешними дорогами;</w:t>
      </w:r>
    </w:p>
    <w:p w:rsidR="00311814" w:rsidRPr="00311814" w:rsidRDefault="00311814" w:rsidP="00AE63F0">
      <w:pPr>
        <w:pStyle w:val="af5"/>
        <w:numPr>
          <w:ilvl w:val="0"/>
          <w:numId w:val="30"/>
        </w:numPr>
        <w:ind w:left="993"/>
      </w:pPr>
      <w:r w:rsidRPr="00311814">
        <w:t>главные улицы, обеспечивающие связь жилых территорий с общественным центром, местами приложения труда;</w:t>
      </w:r>
    </w:p>
    <w:p w:rsidR="00311814" w:rsidRPr="00311814" w:rsidRDefault="00311814" w:rsidP="00AE63F0">
      <w:pPr>
        <w:pStyle w:val="af5"/>
        <w:numPr>
          <w:ilvl w:val="0"/>
          <w:numId w:val="30"/>
        </w:numPr>
        <w:ind w:left="993"/>
      </w:pPr>
      <w:r w:rsidRPr="00311814">
        <w:t>улицы в жилой застройке (жилые улицы); по этим улицам осуществляется транспортная связь внутри жилых территорий и с главными улицами;</w:t>
      </w:r>
    </w:p>
    <w:p w:rsidR="00311814" w:rsidRPr="00311814" w:rsidRDefault="00311814" w:rsidP="00AE63F0">
      <w:pPr>
        <w:pStyle w:val="af5"/>
        <w:numPr>
          <w:ilvl w:val="0"/>
          <w:numId w:val="30"/>
        </w:numPr>
        <w:ind w:left="993"/>
      </w:pPr>
      <w:r w:rsidRPr="00311814">
        <w:t>улицы в промышленных зонах, по которым обеспечивается транспортная связь в пределах зон, выходы на главные и поселковые улицы и внешние дороги;</w:t>
      </w:r>
    </w:p>
    <w:p w:rsidR="00311814" w:rsidRPr="00311814" w:rsidRDefault="00311814" w:rsidP="00AE63F0">
      <w:pPr>
        <w:pStyle w:val="af5"/>
        <w:numPr>
          <w:ilvl w:val="0"/>
          <w:numId w:val="30"/>
        </w:numPr>
        <w:ind w:left="993"/>
      </w:pPr>
      <w:proofErr w:type="spellStart"/>
      <w:r w:rsidRPr="00311814">
        <w:t>пешеходно</w:t>
      </w:r>
      <w:proofErr w:type="spellEnd"/>
      <w:r w:rsidRPr="00311814">
        <w:t xml:space="preserve">-транспортные улицы – по ним осуществляется связь с местами приложения труда, учреждениями и предприятиями обслуживания, в том числе в пределах общественных центров, в праздничные и выходные дни движение автотранспорта по этим улицам осуществляться не будет. </w:t>
      </w:r>
    </w:p>
    <w:p w:rsidR="00311814" w:rsidRPr="00311814" w:rsidRDefault="00311814" w:rsidP="00134B04">
      <w:pPr>
        <w:ind w:firstLine="709"/>
      </w:pPr>
      <w:r>
        <w:t xml:space="preserve">Ширина </w:t>
      </w:r>
      <w:r w:rsidRPr="00311814">
        <w:t>главных и основных улиц продиктована сложившейся застройкой и в ряде случаев необходимостью увеличения их пропускной способности согласно функциональному назначению, что и определило ширину в красных линиях 22,0</w:t>
      </w:r>
      <w:r>
        <w:t>-</w:t>
      </w:r>
      <w:r w:rsidRPr="00311814">
        <w:t xml:space="preserve"> 36,0 м</w:t>
      </w:r>
      <w:r>
        <w:t>, проезжей части – 7,0</w:t>
      </w:r>
      <w:r w:rsidRPr="00311814">
        <w:t>-8,0 м</w:t>
      </w:r>
      <w:r>
        <w:t>.</w:t>
      </w:r>
    </w:p>
    <w:p w:rsidR="00311814" w:rsidRPr="00311814" w:rsidRDefault="00311814" w:rsidP="00134B04">
      <w:pPr>
        <w:ind w:firstLine="709"/>
      </w:pPr>
      <w:r w:rsidRPr="00311814">
        <w:t xml:space="preserve">Главные улицы в новых проектируемых жилых микрорайонах обозначены условно, без названий. </w:t>
      </w:r>
    </w:p>
    <w:p w:rsidR="00311814" w:rsidRPr="00311814" w:rsidRDefault="00311814" w:rsidP="00134B04">
      <w:pPr>
        <w:ind w:firstLine="709"/>
      </w:pPr>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p>
    <w:p w:rsidR="00311814" w:rsidRPr="00311814" w:rsidRDefault="00311814" w:rsidP="00134B04">
      <w:pPr>
        <w:ind w:firstLine="709"/>
      </w:pPr>
      <w:r w:rsidRPr="00311814">
        <w:t xml:space="preserve">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1005FE" w:rsidRDefault="001005FE" w:rsidP="006A23B4">
      <w:pPr>
        <w:pStyle w:val="2"/>
        <w:spacing w:line="240" w:lineRule="auto"/>
      </w:pPr>
      <w:bookmarkStart w:id="41" w:name="_Toc517854260"/>
      <w:r>
        <w:lastRenderedPageBreak/>
        <w:t>Распределение транспортных потоков по сети дорог</w:t>
      </w:r>
      <w:bookmarkEnd w:id="41"/>
    </w:p>
    <w:p w:rsidR="00484D2F" w:rsidRPr="00CB1A89" w:rsidRDefault="00CB1A89" w:rsidP="00134B04">
      <w:pPr>
        <w:ind w:firstLine="709"/>
      </w:pPr>
      <w:r w:rsidRPr="00CB1A89">
        <w:t>Основные транспортные потоки проходят по дорогам регионального или межмуниципального значения. Изменение расп</w:t>
      </w:r>
      <w:r w:rsidR="008A47DA">
        <w:t xml:space="preserve">ределения транспортных потоков </w:t>
      </w:r>
      <w:r w:rsidRPr="00CB1A89">
        <w:t xml:space="preserve"> </w:t>
      </w:r>
      <w:r w:rsidR="00134B04">
        <w:t>Белогли</w:t>
      </w:r>
      <w:r>
        <w:t>нского</w:t>
      </w:r>
      <w:r w:rsidRPr="00CB1A89">
        <w:t xml:space="preserve"> района не предусматривается.</w:t>
      </w:r>
    </w:p>
    <w:p w:rsidR="005855E5" w:rsidRDefault="005855E5" w:rsidP="006A23B4">
      <w:pPr>
        <w:pStyle w:val="2"/>
        <w:spacing w:line="240" w:lineRule="auto"/>
      </w:pPr>
      <w:bookmarkStart w:id="42" w:name="_Toc517854261"/>
      <w:r>
        <w:t>Разработка, внедрение и использование автоматизированной системы управления дорожным движением (далее – АСУДД), ее функции и этапы внедрения</w:t>
      </w:r>
      <w:bookmarkEnd w:id="42"/>
    </w:p>
    <w:p w:rsidR="00B03871" w:rsidRDefault="00B03871" w:rsidP="00597266">
      <w:pPr>
        <w:ind w:firstLine="709"/>
      </w:pPr>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B03871" w:rsidRPr="00681A94" w:rsidRDefault="00B03871" w:rsidP="00597266">
      <w:pPr>
        <w:ind w:firstLine="709"/>
      </w:pPr>
      <w:r w:rsidRPr="00681A94">
        <w:t>Предназначены АСУДД для обеспечения эффективного регулирования потоков транспорта с помощью сре</w:t>
      </w:r>
      <w:proofErr w:type="gramStart"/>
      <w:r w:rsidRPr="00681A94">
        <w:t>дств св</w:t>
      </w:r>
      <w:proofErr w:type="gramEnd"/>
      <w:r w:rsidRPr="00681A94">
        <w:t xml:space="preserve">етовой сигнализации. </w:t>
      </w:r>
    </w:p>
    <w:p w:rsidR="00B03871" w:rsidRDefault="00B03871" w:rsidP="00681A94">
      <w:pPr>
        <w:ind w:firstLine="709"/>
      </w:pPr>
      <w:r>
        <w:t xml:space="preserve">Структурно АСУДД </w:t>
      </w:r>
      <w:proofErr w:type="gramStart"/>
      <w:r>
        <w:t>представлены</w:t>
      </w:r>
      <w:proofErr w:type="gramEnd"/>
      <w:r>
        <w:t xml:space="preserve"> тремя основными элементами: </w:t>
      </w:r>
    </w:p>
    <w:p w:rsidR="00B03871" w:rsidRDefault="00B03871" w:rsidP="00AE63F0">
      <w:pPr>
        <w:pStyle w:val="af5"/>
        <w:numPr>
          <w:ilvl w:val="0"/>
          <w:numId w:val="31"/>
        </w:numPr>
        <w:ind w:left="993"/>
      </w:pPr>
      <w:r>
        <w:t xml:space="preserve">центральный управленческий пункт или ЦУП; </w:t>
      </w:r>
    </w:p>
    <w:p w:rsidR="00B03871" w:rsidRDefault="00B03871" w:rsidP="00AE63F0">
      <w:pPr>
        <w:pStyle w:val="af5"/>
        <w:numPr>
          <w:ilvl w:val="0"/>
          <w:numId w:val="31"/>
        </w:numPr>
        <w:ind w:left="993"/>
      </w:pPr>
      <w:r>
        <w:t>каналы связи, в том числе специализированные контроллеры;</w:t>
      </w:r>
    </w:p>
    <w:p w:rsidR="00B03871" w:rsidRDefault="00B03871" w:rsidP="00AE63F0">
      <w:pPr>
        <w:pStyle w:val="af5"/>
        <w:numPr>
          <w:ilvl w:val="0"/>
          <w:numId w:val="31"/>
        </w:numPr>
        <w:ind w:left="993"/>
      </w:pPr>
      <w:r>
        <w:t xml:space="preserve">периферийное оборудование. </w:t>
      </w:r>
    </w:p>
    <w:p w:rsidR="00B03871" w:rsidRDefault="00B03871" w:rsidP="00681A94">
      <w:pPr>
        <w:ind w:firstLine="709"/>
      </w:pPr>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B03871" w:rsidRDefault="00B03871" w:rsidP="00681A94">
      <w:pPr>
        <w:ind w:firstLine="709"/>
      </w:pPr>
      <w:r>
        <w:t>При этом осуществляется структурирование ее. Периферия в свою очередь осуществляет сбор данных, также реализацию управляющих воздействий.</w:t>
      </w:r>
    </w:p>
    <w:p w:rsidR="00B03871" w:rsidRDefault="00B03871" w:rsidP="00681A94">
      <w:pPr>
        <w:ind w:firstLine="709"/>
      </w:pPr>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B03871" w:rsidRDefault="00B03871" w:rsidP="00681A94">
      <w:pPr>
        <w:ind w:firstLine="709"/>
      </w:pPr>
      <w:r>
        <w:t xml:space="preserve">Подключаются контролеры к ЦУП при помощи беспроводной связи, представленной CDMA, GPRS, GSM, проводной связи, представленной </w:t>
      </w:r>
      <w:proofErr w:type="spellStart"/>
      <w:r>
        <w:t>xDSL</w:t>
      </w:r>
      <w:proofErr w:type="spellEnd"/>
      <w:r>
        <w:t xml:space="preserve">, </w:t>
      </w:r>
      <w:proofErr w:type="spellStart"/>
      <w:r>
        <w:t>Ethernet</w:t>
      </w:r>
      <w:proofErr w:type="spellEnd"/>
      <w:r>
        <w:t xml:space="preserve">, АССУД, или же комбинированным способом. Последний способ сочетает в себе элементы беспроводной и проводной связи. </w:t>
      </w:r>
    </w:p>
    <w:p w:rsidR="00B03871" w:rsidRDefault="00B03871" w:rsidP="00681A94">
      <w:pPr>
        <w:ind w:firstLine="709"/>
      </w:pPr>
      <w:r>
        <w:t xml:space="preserve">Автоматизированные системы управления дорожным движением обеспечивают: </w:t>
      </w:r>
    </w:p>
    <w:p w:rsidR="00B03871" w:rsidRDefault="00B03871" w:rsidP="00AE63F0">
      <w:pPr>
        <w:pStyle w:val="af5"/>
        <w:numPr>
          <w:ilvl w:val="0"/>
          <w:numId w:val="32"/>
        </w:numPr>
        <w:ind w:left="993"/>
      </w:pPr>
      <w:r>
        <w:t xml:space="preserve">ручное изменение режимов работы светофоров; </w:t>
      </w:r>
    </w:p>
    <w:p w:rsidR="00B03871" w:rsidRDefault="00B03871" w:rsidP="00AE63F0">
      <w:pPr>
        <w:pStyle w:val="af5"/>
        <w:numPr>
          <w:ilvl w:val="0"/>
          <w:numId w:val="32"/>
        </w:numPr>
        <w:ind w:left="993"/>
      </w:pPr>
      <w:r>
        <w:t xml:space="preserve">диспетчерское изменение режимов работы светофоров из ЦУП при возникновении такой необходимости; </w:t>
      </w:r>
    </w:p>
    <w:p w:rsidR="00B03871" w:rsidRDefault="00B03871" w:rsidP="00AE63F0">
      <w:pPr>
        <w:pStyle w:val="af5"/>
        <w:numPr>
          <w:ilvl w:val="0"/>
          <w:numId w:val="32"/>
        </w:numPr>
        <w:ind w:left="993"/>
      </w:pPr>
      <w:r>
        <w:t xml:space="preserve">режим «зеленой улицы»; </w:t>
      </w:r>
    </w:p>
    <w:p w:rsidR="00B03871" w:rsidRDefault="00B03871" w:rsidP="00AE63F0">
      <w:pPr>
        <w:pStyle w:val="af5"/>
        <w:numPr>
          <w:ilvl w:val="0"/>
          <w:numId w:val="32"/>
        </w:numPr>
        <w:ind w:left="993"/>
      </w:pPr>
      <w:r>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B03871" w:rsidRDefault="00B03871" w:rsidP="00AE63F0">
      <w:pPr>
        <w:pStyle w:val="af5"/>
        <w:numPr>
          <w:ilvl w:val="0"/>
          <w:numId w:val="32"/>
        </w:numPr>
        <w:ind w:left="993"/>
      </w:pPr>
      <w: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p>
    <w:p w:rsidR="00B03871" w:rsidRDefault="00B03871" w:rsidP="00681A94">
      <w:pPr>
        <w:ind w:firstLine="709"/>
      </w:pPr>
      <w:r>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B03871" w:rsidRDefault="00B03871" w:rsidP="003519D6">
      <w:pPr>
        <w:ind w:firstLine="709"/>
      </w:pPr>
      <w:r>
        <w:lastRenderedPageBreak/>
        <w:t xml:space="preserve">В рамках разработки КСОДД для </w:t>
      </w:r>
      <w:r w:rsidR="003519D6">
        <w:t>Белогл</w:t>
      </w:r>
      <w:r w:rsidR="00BD6B2F">
        <w:t>инского</w:t>
      </w:r>
      <w:r>
        <w:t xml:space="preserve"> района внедрение АССУД не является рациональным, ввиду малого количества ДТП и отсутствия образования заторов.</w:t>
      </w:r>
    </w:p>
    <w:p w:rsidR="004B7C0F" w:rsidRDefault="004B7C0F" w:rsidP="006A23B4">
      <w:pPr>
        <w:pStyle w:val="2"/>
        <w:spacing w:line="240" w:lineRule="auto"/>
      </w:pPr>
      <w:bookmarkStart w:id="43" w:name="_Toc517854262"/>
      <w: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43"/>
    </w:p>
    <w:p w:rsidR="00B03871" w:rsidRDefault="00715A93" w:rsidP="00A33599">
      <w:pPr>
        <w:ind w:firstLine="709"/>
      </w:pPr>
      <w:r>
        <w:t>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p>
    <w:p w:rsidR="00311814" w:rsidRDefault="00715A93" w:rsidP="00A33599">
      <w:pPr>
        <w:ind w:firstLine="709"/>
        <w:rPr>
          <w:rFonts w:cs="Times New Roman"/>
        </w:rPr>
      </w:pPr>
      <w:r w:rsidRPr="00715A93">
        <w:rPr>
          <w:rFonts w:cs="Times New Roman"/>
        </w:rPr>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rPr>
          <w:rFonts w:cs="Times New Roman"/>
        </w:rPr>
        <w:t xml:space="preserve"> </w:t>
      </w:r>
      <w:r w:rsidRPr="00715A93">
        <w:rPr>
          <w:rFonts w:cs="Times New Roman"/>
        </w:rPr>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p>
    <w:p w:rsidR="009478D8" w:rsidRDefault="00715A93" w:rsidP="00A33599">
      <w:pPr>
        <w:ind w:firstLine="709"/>
        <w:rPr>
          <w:rFonts w:cs="Times New Roman"/>
        </w:rPr>
      </w:pPr>
      <w:r>
        <w:rPr>
          <w:rFonts w:cs="Times New Roman"/>
        </w:rPr>
        <w:t xml:space="preserve">Еще один весомый аргумент </w:t>
      </w:r>
      <w:r w:rsidR="00FF122A">
        <w:rPr>
          <w:rFonts w:cs="Times New Roman"/>
        </w:rPr>
        <w:t>–</w:t>
      </w:r>
      <w:r>
        <w:rPr>
          <w:rFonts w:cs="Times New Roman"/>
        </w:rPr>
        <w:t xml:space="preserve"> </w:t>
      </w:r>
      <w:r w:rsidRPr="00715A93">
        <w:rPr>
          <w:rFonts w:cs="Times New Roman"/>
        </w:rPr>
        <w:t>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прогнозирования результатов деятельности субъектов управления со стороны соотв</w:t>
      </w:r>
      <w:r w:rsidR="00FF122A">
        <w:rPr>
          <w:rFonts w:cs="Times New Roman"/>
        </w:rPr>
        <w:t xml:space="preserve">етствующих контрольных органов </w:t>
      </w:r>
      <w:r w:rsidRPr="00715A93">
        <w:rPr>
          <w:rFonts w:cs="Times New Roman"/>
        </w:rPr>
        <w:t>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p>
    <w:p w:rsidR="009478D8" w:rsidRDefault="00715A93" w:rsidP="00900830">
      <w:pPr>
        <w:ind w:firstLine="709"/>
        <w:rPr>
          <w:rFonts w:cs="Times New Roman"/>
        </w:rPr>
      </w:pPr>
      <w:r w:rsidRPr="00715A93">
        <w:rPr>
          <w:rFonts w:cs="Times New Roman"/>
        </w:rPr>
        <w:t xml:space="preserve">Главная цель мониторинга на региональном уровне </w:t>
      </w:r>
      <w:r w:rsidR="00FF122A">
        <w:rPr>
          <w:rFonts w:cs="Times New Roman"/>
        </w:rPr>
        <w:t>–</w:t>
      </w:r>
      <w:r w:rsidRPr="00715A93">
        <w:rPr>
          <w:rFonts w:cs="Times New Roman"/>
        </w:rPr>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rsidR="00FF122A">
        <w:rPr>
          <w:rFonts w:cs="Times New Roman"/>
        </w:rPr>
        <w:t>–</w:t>
      </w:r>
      <w:r w:rsidRPr="00715A93">
        <w:rPr>
          <w:rFonts w:cs="Times New Roman"/>
        </w:rPr>
        <w:t xml:space="preserve"> постоянное наблюдение за всеми участниками дорожного движения, состоянием дорожной инфраструктуры и т.п. и принятие своевременных корректирующих воздействий, направленных на снижение уровня дорожной аварийности.</w:t>
      </w:r>
    </w:p>
    <w:p w:rsidR="00087F10" w:rsidRDefault="00715A93" w:rsidP="00900830">
      <w:pPr>
        <w:ind w:firstLine="709"/>
        <w:rPr>
          <w:rFonts w:cs="Times New Roman"/>
        </w:rPr>
      </w:pPr>
      <w:r w:rsidRPr="00715A93">
        <w:rPr>
          <w:rFonts w:cs="Times New Roman"/>
        </w:rPr>
        <w:t xml:space="preserve">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w:t>
      </w:r>
      <w:r w:rsidRPr="00715A93">
        <w:rPr>
          <w:rFonts w:cs="Times New Roman"/>
        </w:rPr>
        <w:lastRenderedPageBreak/>
        <w:t>особенности политики в регионах, что находит отражение</w:t>
      </w:r>
      <w:r w:rsidR="00FF122A">
        <w:rPr>
          <w:rFonts w:cs="Times New Roman"/>
        </w:rPr>
        <w:t>,</w:t>
      </w:r>
      <w:r w:rsidRPr="00715A93">
        <w:rPr>
          <w:rFonts w:cs="Times New Roman"/>
        </w:rPr>
        <w:t xml:space="preserve"> в том числе в области обеспечения БДД.</w:t>
      </w:r>
    </w:p>
    <w:p w:rsidR="00715A93" w:rsidRPr="00715A93" w:rsidRDefault="00715A93" w:rsidP="00900830">
      <w:pPr>
        <w:ind w:firstLine="709"/>
        <w:rPr>
          <w:rFonts w:cs="Times New Roman"/>
        </w:rPr>
      </w:pPr>
      <w:r w:rsidRPr="00715A93">
        <w:rPr>
          <w:rFonts w:cs="Times New Roman"/>
        </w:rPr>
        <w:t xml:space="preserve">В целом мониторинг системы безопасности дорожного движения в регионе призван решать в комплексе следующие задачи: </w:t>
      </w:r>
    </w:p>
    <w:p w:rsidR="00715A93" w:rsidRPr="00FF122A" w:rsidRDefault="00715A93" w:rsidP="00AE63F0">
      <w:pPr>
        <w:pStyle w:val="af5"/>
        <w:numPr>
          <w:ilvl w:val="0"/>
          <w:numId w:val="33"/>
        </w:numPr>
        <w:ind w:left="993"/>
      </w:pPr>
      <w:r w:rsidRPr="00FF122A">
        <w:t xml:space="preserve">системное непрерывное наблюдение за состоянием дорожной аварийности и обеспечения безопасности дорожного движения; </w:t>
      </w:r>
    </w:p>
    <w:p w:rsidR="00715A93" w:rsidRPr="00FF122A" w:rsidRDefault="00715A93" w:rsidP="00AE63F0">
      <w:pPr>
        <w:pStyle w:val="af5"/>
        <w:numPr>
          <w:ilvl w:val="0"/>
          <w:numId w:val="33"/>
        </w:numPr>
        <w:ind w:left="993"/>
      </w:pPr>
      <w:r w:rsidRPr="00FF122A">
        <w:t xml:space="preserve">контроль воздействия макроэкономической среды на систему БДД; </w:t>
      </w:r>
    </w:p>
    <w:p w:rsidR="00715A93" w:rsidRPr="00FF122A" w:rsidRDefault="00715A93" w:rsidP="00AE63F0">
      <w:pPr>
        <w:pStyle w:val="af5"/>
        <w:numPr>
          <w:ilvl w:val="0"/>
          <w:numId w:val="33"/>
        </w:numPr>
        <w:ind w:left="993"/>
      </w:pPr>
      <w:r w:rsidRPr="00FF122A">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715A93" w:rsidRPr="00FF122A" w:rsidRDefault="00715A93" w:rsidP="00AE63F0">
      <w:pPr>
        <w:pStyle w:val="af5"/>
        <w:numPr>
          <w:ilvl w:val="0"/>
          <w:numId w:val="33"/>
        </w:numPr>
        <w:ind w:left="993"/>
      </w:pPr>
      <w:r w:rsidRPr="00FF122A">
        <w:t>формирование позиции регулирующих органов относительно целесообразности и своевременности применения инструментов регулирования.</w:t>
      </w:r>
    </w:p>
    <w:p w:rsidR="00715A93" w:rsidRPr="00715A93" w:rsidRDefault="00715A93" w:rsidP="00900830">
      <w:pPr>
        <w:ind w:firstLine="709"/>
        <w:rPr>
          <w:rFonts w:cs="Times New Roman"/>
        </w:rPr>
      </w:pPr>
      <w:r w:rsidRPr="00715A93">
        <w:rPr>
          <w:rFonts w:cs="Times New Roman"/>
        </w:rPr>
        <w:t xml:space="preserve">Можно сделать следующие выводы: </w:t>
      </w:r>
    </w:p>
    <w:p w:rsidR="00715A93" w:rsidRPr="00FF122A" w:rsidRDefault="00715A93" w:rsidP="00AE63F0">
      <w:pPr>
        <w:pStyle w:val="af5"/>
        <w:numPr>
          <w:ilvl w:val="0"/>
          <w:numId w:val="34"/>
        </w:numPr>
        <w:ind w:left="993"/>
      </w:pPr>
      <w:r w:rsidRPr="00FF122A">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715A93" w:rsidRPr="00FF122A" w:rsidRDefault="00715A93" w:rsidP="00AE63F0">
      <w:pPr>
        <w:pStyle w:val="af5"/>
        <w:numPr>
          <w:ilvl w:val="0"/>
          <w:numId w:val="34"/>
        </w:numPr>
        <w:ind w:left="993"/>
      </w:pPr>
      <w:r w:rsidRPr="00FF122A">
        <w:t xml:space="preserve">в настоящий период времени за рамки существующего анализа ситуации в области дорожной аварийности выходит анализ стратегических целей обеспечения безопасности всех участников дорожного движения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среды как на федеральном, так и на региональном уровнях ведет к появлению необратимых ситуаций во всей системе БДД; </w:t>
      </w:r>
    </w:p>
    <w:p w:rsidR="00715A93" w:rsidRPr="00FF122A" w:rsidRDefault="00715A93" w:rsidP="00AE63F0">
      <w:pPr>
        <w:pStyle w:val="af5"/>
        <w:numPr>
          <w:ilvl w:val="0"/>
          <w:numId w:val="34"/>
        </w:numPr>
        <w:ind w:left="993"/>
      </w:pPr>
      <w:r w:rsidRPr="00FF122A">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p>
    <w:p w:rsidR="00715A93" w:rsidRDefault="00FF122A" w:rsidP="00900830">
      <w:pPr>
        <w:ind w:firstLine="709"/>
        <w:rPr>
          <w:rFonts w:cs="Times New Roman"/>
        </w:rPr>
      </w:pPr>
      <w:r>
        <w:rPr>
          <w:rFonts w:cs="Times New Roman"/>
        </w:rPr>
        <w:t xml:space="preserve">Таким образом, мониторинг БДД – </w:t>
      </w:r>
      <w:r w:rsidR="00715A93" w:rsidRPr="00715A93">
        <w:rPr>
          <w:rFonts w:cs="Times New Roman"/>
        </w:rPr>
        <w:t>это прогнозно-аналитическая система непрерывного сбора, обработки и исследования информации о</w:t>
      </w:r>
      <w:r w:rsidR="00715A93">
        <w:rPr>
          <w:rFonts w:cs="Times New Roman"/>
        </w:rPr>
        <w:t xml:space="preserve"> </w:t>
      </w:r>
      <w:r w:rsidR="00715A93" w:rsidRPr="00715A93">
        <w:rPr>
          <w:rFonts w:cs="Times New Roman"/>
        </w:rPr>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p>
    <w:p w:rsidR="00715A93" w:rsidRPr="00715A93" w:rsidRDefault="00715A93" w:rsidP="00900830">
      <w:pPr>
        <w:ind w:firstLine="709"/>
        <w:rPr>
          <w:rFonts w:cs="Times New Roman"/>
        </w:rPr>
      </w:pPr>
      <w:r w:rsidRPr="00715A93">
        <w:rPr>
          <w:rFonts w:cs="Times New Roman"/>
        </w:rPr>
        <w:t xml:space="preserve">На основании этого определения можно предположить наличие восьми элементов мониторинга БДД, логически связанных между собой: </w:t>
      </w:r>
    </w:p>
    <w:p w:rsidR="00715A93" w:rsidRPr="00CE7B87" w:rsidRDefault="00715A93" w:rsidP="00AE63F0">
      <w:pPr>
        <w:pStyle w:val="af5"/>
        <w:numPr>
          <w:ilvl w:val="0"/>
          <w:numId w:val="35"/>
        </w:numPr>
        <w:ind w:left="993"/>
      </w:pPr>
      <w:r w:rsidRPr="00CE7B87">
        <w:t xml:space="preserve">непрерывное наблюдение; </w:t>
      </w:r>
    </w:p>
    <w:p w:rsidR="00715A93" w:rsidRPr="00CE7B87" w:rsidRDefault="00715A93" w:rsidP="00AE63F0">
      <w:pPr>
        <w:pStyle w:val="af5"/>
        <w:numPr>
          <w:ilvl w:val="0"/>
          <w:numId w:val="35"/>
        </w:numPr>
        <w:ind w:left="993"/>
      </w:pPr>
      <w:r w:rsidRPr="00CE7B87">
        <w:t xml:space="preserve">оценка текущего состояния внутренней среды БДД; </w:t>
      </w:r>
    </w:p>
    <w:p w:rsidR="00715A93" w:rsidRPr="00CE7B87" w:rsidRDefault="00715A93" w:rsidP="00AE63F0">
      <w:pPr>
        <w:pStyle w:val="af5"/>
        <w:numPr>
          <w:ilvl w:val="0"/>
          <w:numId w:val="35"/>
        </w:numPr>
        <w:ind w:left="993"/>
      </w:pPr>
      <w:r w:rsidRPr="00CE7B87">
        <w:t xml:space="preserve">оценка текущего состояния внешней среды БДД; </w:t>
      </w:r>
    </w:p>
    <w:p w:rsidR="00715A93" w:rsidRPr="00CE7B87" w:rsidRDefault="00715A93" w:rsidP="00AE63F0">
      <w:pPr>
        <w:pStyle w:val="af5"/>
        <w:numPr>
          <w:ilvl w:val="0"/>
          <w:numId w:val="35"/>
        </w:numPr>
        <w:ind w:left="993"/>
      </w:pPr>
      <w:r w:rsidRPr="00CE7B87">
        <w:t xml:space="preserve">прогноз состояния внутренней среды БДД на перспективу; </w:t>
      </w:r>
    </w:p>
    <w:p w:rsidR="00715A93" w:rsidRPr="00CE7B87" w:rsidRDefault="00715A93" w:rsidP="00AE63F0">
      <w:pPr>
        <w:pStyle w:val="af5"/>
        <w:numPr>
          <w:ilvl w:val="0"/>
          <w:numId w:val="35"/>
        </w:numPr>
        <w:ind w:left="993"/>
      </w:pPr>
      <w:r w:rsidRPr="00CE7B87">
        <w:t xml:space="preserve">прогноз состояния внешней среды БДД на перспективу; </w:t>
      </w:r>
    </w:p>
    <w:p w:rsidR="00715A93" w:rsidRPr="00CE7B87" w:rsidRDefault="00715A93" w:rsidP="00AE63F0">
      <w:pPr>
        <w:pStyle w:val="af5"/>
        <w:numPr>
          <w:ilvl w:val="0"/>
          <w:numId w:val="35"/>
        </w:numPr>
        <w:ind w:left="993"/>
      </w:pPr>
      <w:r w:rsidRPr="00CE7B87">
        <w:t xml:space="preserve">оценка прогнозируемого состояния внутренней среды дорожного движения; </w:t>
      </w:r>
    </w:p>
    <w:p w:rsidR="00715A93" w:rsidRPr="00CE7B87" w:rsidRDefault="00715A93" w:rsidP="00AE63F0">
      <w:pPr>
        <w:pStyle w:val="af5"/>
        <w:numPr>
          <w:ilvl w:val="0"/>
          <w:numId w:val="35"/>
        </w:numPr>
        <w:ind w:left="993"/>
      </w:pPr>
      <w:r w:rsidRPr="00CE7B87">
        <w:t xml:space="preserve">оценка прогнозируемого состояния внешней среды дорожного движения; </w:t>
      </w:r>
    </w:p>
    <w:p w:rsidR="00715A93" w:rsidRPr="00CE7B87" w:rsidRDefault="00715A93" w:rsidP="00AE63F0">
      <w:pPr>
        <w:pStyle w:val="af5"/>
        <w:numPr>
          <w:ilvl w:val="0"/>
          <w:numId w:val="35"/>
        </w:numPr>
        <w:ind w:left="993"/>
      </w:pPr>
      <w:r w:rsidRPr="00CE7B87">
        <w:t>принятие управленческих решении.</w:t>
      </w:r>
    </w:p>
    <w:p w:rsidR="00715A93" w:rsidRDefault="00715A93" w:rsidP="00900830">
      <w:pPr>
        <w:ind w:firstLine="709"/>
        <w:rPr>
          <w:rFonts w:cs="Times New Roman"/>
        </w:rPr>
      </w:pPr>
      <w:r w:rsidRPr="00715A93">
        <w:rPr>
          <w:rFonts w:cs="Times New Roman"/>
        </w:rPr>
        <w:t xml:space="preserve">Исходя из вышеизложенного, мониторинг безопасности дорожного </w:t>
      </w:r>
      <w:r w:rsidR="00CE7B87">
        <w:rPr>
          <w:rFonts w:cs="Times New Roman"/>
        </w:rPr>
        <w:t xml:space="preserve">движения – </w:t>
      </w:r>
      <w:r w:rsidRPr="00715A93">
        <w:rPr>
          <w:rFonts w:cs="Times New Roman"/>
        </w:rPr>
        <w:t xml:space="preserve">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w:t>
      </w:r>
      <w:r w:rsidRPr="00715A93">
        <w:rPr>
          <w:rFonts w:cs="Times New Roman"/>
        </w:rPr>
        <w:lastRenderedPageBreak/>
        <w:t>проведения информационно-аналитических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p>
    <w:p w:rsidR="00715A93" w:rsidRDefault="00715A93" w:rsidP="00900830">
      <w:pPr>
        <w:ind w:firstLine="709"/>
        <w:rPr>
          <w:rFonts w:cs="Times New Roman"/>
        </w:rPr>
      </w:pPr>
      <w:r w:rsidRPr="00715A93">
        <w:rPr>
          <w:rFonts w:cs="Times New Roman"/>
        </w:rPr>
        <w:t>Мониторинг может осуществляться на федеральном, региональном и, в идеале, муниципальном уровнях.</w:t>
      </w:r>
    </w:p>
    <w:p w:rsidR="00715A93" w:rsidRDefault="00715A93" w:rsidP="00900830">
      <w:pPr>
        <w:ind w:firstLine="709"/>
        <w:rPr>
          <w:rFonts w:cs="Times New Roman"/>
        </w:rPr>
      </w:pPr>
      <w:r w:rsidRPr="00715A93">
        <w:rPr>
          <w:rFonts w:cs="Times New Roman"/>
        </w:rPr>
        <w:t xml:space="preserve">В рамках разработки КСОДД </w:t>
      </w:r>
      <w:r w:rsidR="00681A94">
        <w:t>Белогл</w:t>
      </w:r>
      <w:r w:rsidR="00BD6B2F">
        <w:t>инского</w:t>
      </w:r>
      <w:r w:rsidR="00CE7B87">
        <w:t xml:space="preserve"> района</w:t>
      </w:r>
      <w:r w:rsidRPr="00715A93">
        <w:rPr>
          <w:rFonts w:cs="Times New Roman"/>
        </w:rPr>
        <w:t xml:space="preserve">, предложение по </w:t>
      </w:r>
      <w:r w:rsidR="00CE7B87">
        <w:rPr>
          <w:rFonts w:cs="Times New Roman"/>
        </w:rPr>
        <w:t xml:space="preserve">внедрению систем мониторинга не является рациональным, ввиду </w:t>
      </w:r>
      <w:r w:rsidRPr="00715A93">
        <w:rPr>
          <w:rFonts w:cs="Times New Roman"/>
        </w:rPr>
        <w:t xml:space="preserve">низких показателей интенсивности транспортных потоков и </w:t>
      </w:r>
      <w:proofErr w:type="gramStart"/>
      <w:r w:rsidRPr="00715A93">
        <w:rPr>
          <w:rFonts w:cs="Times New Roman"/>
        </w:rPr>
        <w:t>отсутствия</w:t>
      </w:r>
      <w:proofErr w:type="gramEnd"/>
      <w:r w:rsidRPr="00715A93">
        <w:rPr>
          <w:rFonts w:cs="Times New Roman"/>
        </w:rPr>
        <w:t xml:space="preserve"> систематических </w:t>
      </w:r>
      <w:proofErr w:type="spellStart"/>
      <w:r w:rsidRPr="00715A93">
        <w:rPr>
          <w:rFonts w:cs="Times New Roman"/>
        </w:rPr>
        <w:t>заторовых</w:t>
      </w:r>
      <w:proofErr w:type="spellEnd"/>
      <w:r w:rsidRPr="00715A93">
        <w:rPr>
          <w:rFonts w:cs="Times New Roman"/>
        </w:rPr>
        <w:t xml:space="preserve"> ситуаций на транспортной сети </w:t>
      </w:r>
      <w:r w:rsidR="008A47DA">
        <w:rPr>
          <w:rFonts w:cs="Times New Roman"/>
        </w:rPr>
        <w:t xml:space="preserve">района. </w:t>
      </w:r>
    </w:p>
    <w:p w:rsidR="009618CD" w:rsidRDefault="009618CD" w:rsidP="006A23B4">
      <w:pPr>
        <w:pStyle w:val="2"/>
        <w:spacing w:line="240" w:lineRule="auto"/>
      </w:pPr>
      <w:bookmarkStart w:id="44" w:name="_Toc517854263"/>
      <w:r>
        <w:t>Совершенствование системы информационного обеспечения участников дорожного движения</w:t>
      </w:r>
      <w:bookmarkEnd w:id="44"/>
    </w:p>
    <w:p w:rsidR="002224AB" w:rsidRDefault="002224AB" w:rsidP="00900830">
      <w:pPr>
        <w:ind w:firstLine="709"/>
      </w:pPr>
      <w:r>
        <w:t xml:space="preserve">Все инженерные разработки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2224AB" w:rsidRDefault="002224AB" w:rsidP="00900830">
      <w:pPr>
        <w:ind w:firstLine="709"/>
      </w:pPr>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2224AB" w:rsidRDefault="002224AB" w:rsidP="00900830">
      <w:pPr>
        <w:ind w:firstLine="709"/>
      </w:pPr>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внедорожную и обеспечиваемую на рабочем месте водителя. </w:t>
      </w:r>
    </w:p>
    <w:p w:rsidR="002224AB" w:rsidRDefault="002224AB" w:rsidP="001A1B45">
      <w:pPr>
        <w:ind w:firstLine="709"/>
      </w:pPr>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2224AB" w:rsidRPr="001A1B45" w:rsidRDefault="002224AB" w:rsidP="001A1B45">
      <w:pPr>
        <w:ind w:firstLine="709"/>
        <w:rPr>
          <w:spacing w:val="-6"/>
        </w:rPr>
      </w:pPr>
      <w:r w:rsidRPr="001A1B45">
        <w:rPr>
          <w:spacing w:val="-6"/>
        </w:rPr>
        <w:t xml:space="preserve">Во внедорожную информацию входят периодические печатные издания (газеты, журналы), специальные карты-схемы и путеводители, информация по радио и 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2224AB" w:rsidRDefault="002224AB" w:rsidP="001A1B45">
      <w:pPr>
        <w:ind w:firstLine="709"/>
      </w:pPr>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2224AB" w:rsidRDefault="002224AB" w:rsidP="001A1B45">
      <w:pPr>
        <w:ind w:firstLine="709"/>
      </w:pPr>
      <w:r>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2224AB" w:rsidRDefault="002224AB" w:rsidP="001A1B45">
      <w:pPr>
        <w:ind w:firstLine="709"/>
      </w:pPr>
      <w:r>
        <w:t xml:space="preserve">По типу исполнения бортовые навигационные системы подразделяются: </w:t>
      </w:r>
    </w:p>
    <w:p w:rsidR="002224AB" w:rsidRDefault="002224AB" w:rsidP="00AE63F0">
      <w:pPr>
        <w:pStyle w:val="af5"/>
        <w:numPr>
          <w:ilvl w:val="0"/>
          <w:numId w:val="36"/>
        </w:numPr>
        <w:ind w:left="993"/>
      </w:pPr>
      <w:r>
        <w:lastRenderedPageBreak/>
        <w:t xml:space="preserve">на картографические – показывают местоположение и трассу маршрута на карте, отображаемой на относительно большом графическом дисплее; </w:t>
      </w:r>
    </w:p>
    <w:p w:rsidR="002224AB" w:rsidRDefault="002224AB" w:rsidP="00AE63F0">
      <w:pPr>
        <w:pStyle w:val="af5"/>
        <w:numPr>
          <w:ilvl w:val="0"/>
          <w:numId w:val="36"/>
        </w:numPr>
        <w:ind w:left="993"/>
      </w:pPr>
      <w: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2224AB" w:rsidRDefault="002224AB" w:rsidP="00D31482">
      <w:pPr>
        <w:ind w:firstLine="709"/>
      </w:pPr>
      <w:r>
        <w:t xml:space="preserve">По типу действия бортовые навигационные системы могут быть: </w:t>
      </w:r>
    </w:p>
    <w:p w:rsidR="002224AB" w:rsidRDefault="002224AB" w:rsidP="00AE63F0">
      <w:pPr>
        <w:pStyle w:val="af5"/>
        <w:numPr>
          <w:ilvl w:val="0"/>
          <w:numId w:val="37"/>
        </w:numPr>
        <w:ind w:left="993"/>
      </w:pPr>
      <w:r>
        <w:t xml:space="preserve">пассивные – планируют и отслеживают маршрут движения на основании записанной в память ЭВМ или на лазерный диск цифровой карты; </w:t>
      </w:r>
    </w:p>
    <w:p w:rsidR="002224AB" w:rsidRDefault="002224AB" w:rsidP="00AE63F0">
      <w:pPr>
        <w:pStyle w:val="af5"/>
        <w:numPr>
          <w:ilvl w:val="0"/>
          <w:numId w:val="37"/>
        </w:numPr>
        <w:ind w:left="993"/>
      </w:pPr>
      <w:r>
        <w:t xml:space="preserve">управляемые – могут вносить изменения в маршрут на основании информации, получаемой от систем управления дорожным движением. </w:t>
      </w:r>
    </w:p>
    <w:p w:rsidR="002224AB" w:rsidRDefault="002224AB" w:rsidP="00D31482">
      <w:pPr>
        <w:ind w:firstLine="709"/>
      </w:pPr>
      <w:r>
        <w:t xml:space="preserve">Последний тип является наиболее перспективным, так как позволяет избежать попадания транспортных средств в зоны заторов, но требует развитой инфраструктуры управления движением с современными средствами </w:t>
      </w:r>
      <w:proofErr w:type="spellStart"/>
      <w:r>
        <w:t>телематики</w:t>
      </w:r>
      <w:proofErr w:type="spellEnd"/>
      <w:r>
        <w:t xml:space="preserve">. </w:t>
      </w:r>
    </w:p>
    <w:p w:rsidR="002224AB" w:rsidRDefault="002224AB" w:rsidP="00D31482">
      <w:pPr>
        <w:ind w:firstLine="709"/>
      </w:pPr>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2224AB" w:rsidRDefault="002224AB" w:rsidP="00D31482">
      <w:pPr>
        <w:ind w:firstLine="709"/>
      </w:pPr>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2224AB" w:rsidRDefault="002224AB" w:rsidP="00D31482">
      <w:pPr>
        <w:ind w:firstLine="709"/>
      </w:pPr>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2224AB" w:rsidRDefault="002224AB" w:rsidP="00D31482">
      <w:pPr>
        <w:ind w:firstLine="709"/>
      </w:pPr>
      <w:r>
        <w:t xml:space="preserve">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 </w:t>
      </w:r>
    </w:p>
    <w:p w:rsidR="002224AB" w:rsidRDefault="002224AB" w:rsidP="00D31482">
      <w:pPr>
        <w:ind w:firstLine="709"/>
      </w:pPr>
      <w:r>
        <w:t xml:space="preserve">В рамках разработки КСОДД для </w:t>
      </w:r>
      <w:r w:rsidR="00D31482">
        <w:t>Белогл</w:t>
      </w:r>
      <w:r w:rsidR="00BD6B2F">
        <w:t>инского</w:t>
      </w:r>
      <w:r>
        <w:t xml:space="preserve"> района внедрение новых систем информационного обеспечения не предусматривается, так как используемые средства информирования являются достаточными.</w:t>
      </w:r>
    </w:p>
    <w:p w:rsidR="002224AB" w:rsidRDefault="002224AB" w:rsidP="001473AB">
      <w:pPr>
        <w:pStyle w:val="2"/>
        <w:spacing w:line="240" w:lineRule="auto"/>
      </w:pPr>
      <w:bookmarkStart w:id="45" w:name="_Toc517854264"/>
      <w:r>
        <w:t>Применение реверсивного движения</w:t>
      </w:r>
      <w:bookmarkEnd w:id="45"/>
    </w:p>
    <w:p w:rsidR="00DB0FE1" w:rsidRDefault="00DB0FE1" w:rsidP="00D31482">
      <w:pPr>
        <w:ind w:firstLine="709"/>
      </w:pPr>
      <w:r>
        <w:t xml:space="preserve">Относительно дорожного движения реверс – это возможность передвигаться по полосе и в одном и в противоположном направлении. </w:t>
      </w:r>
    </w:p>
    <w:p w:rsidR="002224AB" w:rsidRDefault="00DB0FE1" w:rsidP="00D31482">
      <w:pPr>
        <w:ind w:firstLine="709"/>
      </w:pPr>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DB0FE1" w:rsidRDefault="00DB0FE1" w:rsidP="00D31482">
      <w:pPr>
        <w:ind w:firstLine="709"/>
      </w:pPr>
      <w:r>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p>
    <w:p w:rsidR="00DB0FE1" w:rsidRDefault="00DB0FE1" w:rsidP="00D31482">
      <w:pPr>
        <w:ind w:firstLine="709"/>
      </w:pPr>
      <w:r>
        <w:t xml:space="preserve">В </w:t>
      </w:r>
      <w:r w:rsidR="00D31482">
        <w:t>Белогл</w:t>
      </w:r>
      <w:r w:rsidR="008A47DA">
        <w:t>инском районе</w:t>
      </w:r>
      <w:r>
        <w:t xml:space="preserve"> не выявлено затруднений в движении автомобильного транспорта. Пропускная способность дорог удовлетворяет транспортному спросу населения. Улично-дорожная сеть в населенных пунктах не перегружена. Из всего вышеперечисленного </w:t>
      </w:r>
      <w:r>
        <w:lastRenderedPageBreak/>
        <w:t>можно сделать вывод о том, что необходимости в провед</w:t>
      </w:r>
      <w:r w:rsidR="008A47DA">
        <w:t xml:space="preserve">ении данного типа мероприятий </w:t>
      </w:r>
      <w:r w:rsidR="00B510C1">
        <w:t>на территории Белогл</w:t>
      </w:r>
      <w:r w:rsidR="00BD6B2F">
        <w:t>инского</w:t>
      </w:r>
      <w:r>
        <w:t xml:space="preserve"> района нет.</w:t>
      </w:r>
    </w:p>
    <w:p w:rsidR="00DB0FE1" w:rsidRDefault="00DB0FE1" w:rsidP="001473AB">
      <w:pPr>
        <w:pStyle w:val="2"/>
        <w:spacing w:line="240" w:lineRule="auto"/>
      </w:pPr>
      <w:bookmarkStart w:id="46" w:name="_Toc517854265"/>
      <w:r>
        <w:t>Организация движения маршрутных транспортных средств, включая обеспечение приоритетных условий их движения</w:t>
      </w:r>
      <w:bookmarkEnd w:id="46"/>
    </w:p>
    <w:p w:rsidR="00257B7E" w:rsidRPr="00257B7E" w:rsidRDefault="00257B7E" w:rsidP="00B510C1">
      <w:pPr>
        <w:ind w:firstLine="709"/>
      </w:pPr>
      <w:r>
        <w:t>Н</w:t>
      </w:r>
      <w:r w:rsidRPr="00257B7E">
        <w:t>аселенны</w:t>
      </w:r>
      <w:r w:rsidR="00B510C1">
        <w:t>е</w:t>
      </w:r>
      <w:r w:rsidRPr="00257B7E">
        <w:t xml:space="preserve"> пункт</w:t>
      </w:r>
      <w:r w:rsidR="00B510C1">
        <w:t>ы</w:t>
      </w:r>
      <w:r w:rsidR="006E5C1A">
        <w:t xml:space="preserve"> охвачен</w:t>
      </w:r>
      <w:r w:rsidR="00B510C1">
        <w:t>ы</w:t>
      </w:r>
      <w:r w:rsidR="006E5C1A">
        <w:t xml:space="preserve"> автобусным </w:t>
      </w:r>
      <w:r w:rsidR="00B510C1">
        <w:t>сообщен</w:t>
      </w:r>
      <w:r w:rsidR="006E5C1A">
        <w:t>ием</w:t>
      </w:r>
      <w:r w:rsidRPr="00257B7E">
        <w:t>.</w:t>
      </w:r>
    </w:p>
    <w:p w:rsidR="00257B7E" w:rsidRPr="00257B7E" w:rsidRDefault="00257B7E" w:rsidP="00B510C1">
      <w:pPr>
        <w:ind w:firstLine="709"/>
      </w:pPr>
      <w:r w:rsidRPr="00257B7E">
        <w:t xml:space="preserve">В рамках разработки КСОДД для </w:t>
      </w:r>
      <w:r w:rsidR="00B510C1">
        <w:t>Белогл</w:t>
      </w:r>
      <w:r w:rsidR="00BD6B2F">
        <w:t>инского</w:t>
      </w:r>
      <w:r>
        <w:t xml:space="preserve"> района</w:t>
      </w:r>
      <w:r w:rsidRPr="00257B7E">
        <w:t xml:space="preserve"> ввод новых или</w:t>
      </w:r>
      <w:r>
        <w:t xml:space="preserve"> </w:t>
      </w:r>
      <w:r w:rsidRPr="00257B7E">
        <w:t>изменение старых маршрутов не предусматривается, в виду полного</w:t>
      </w:r>
      <w:r>
        <w:t xml:space="preserve"> </w:t>
      </w:r>
      <w:r w:rsidRPr="00257B7E">
        <w:t>удовлетворения спроса на перевозки существующими маршрутами.</w:t>
      </w:r>
    </w:p>
    <w:p w:rsidR="00257B7E" w:rsidRDefault="00257B7E" w:rsidP="001473AB">
      <w:pPr>
        <w:pStyle w:val="2"/>
        <w:spacing w:line="240" w:lineRule="auto"/>
      </w:pPr>
      <w:bookmarkStart w:id="47" w:name="_Toc517854266"/>
      <w:r>
        <w:t>Организация пропуска транзитных транспортных потоков</w:t>
      </w:r>
      <w:bookmarkEnd w:id="47"/>
    </w:p>
    <w:p w:rsidR="00CB1A89" w:rsidRPr="006E5C1A" w:rsidRDefault="00CB1A89" w:rsidP="00290C0E">
      <w:pPr>
        <w:spacing w:line="240" w:lineRule="auto"/>
        <w:ind w:firstLine="709"/>
        <w:contextualSpacing w:val="0"/>
        <w:rPr>
          <w:szCs w:val="24"/>
        </w:rPr>
      </w:pPr>
      <w:r w:rsidRPr="00CB1A89">
        <w:t>Мероприятия по организации движения транзитного транспорта отсутствуют. Раннее принятые меры по организации движения транзитного т</w:t>
      </w:r>
      <w:r>
        <w:t>ранспорта являются достаточными.</w:t>
      </w:r>
    </w:p>
    <w:p w:rsidR="00EE3979" w:rsidRDefault="00EE3979" w:rsidP="001473AB">
      <w:pPr>
        <w:pStyle w:val="2"/>
        <w:spacing w:line="240" w:lineRule="auto"/>
      </w:pPr>
      <w:bookmarkStart w:id="48" w:name="_Toc517854267"/>
      <w: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48"/>
    </w:p>
    <w:p w:rsidR="00BF2074" w:rsidRDefault="00EE3979" w:rsidP="00290C0E">
      <w:pPr>
        <w:ind w:firstLine="709"/>
      </w:pPr>
      <w:r>
        <w:t xml:space="preserve">Существующая схема пропуска грузовых транспортных средств, включая транспортные средства, осуществляющие перевозку опасных, крупногабаритных и тяжеловесных грузов в </w:t>
      </w:r>
      <w:r w:rsidR="00D91387">
        <w:t xml:space="preserve">муниципальном образовании </w:t>
      </w:r>
      <w:r w:rsidR="00290C0E">
        <w:t>Белогл</w:t>
      </w:r>
      <w:r w:rsidR="00BD6B2F">
        <w:t>инск</w:t>
      </w:r>
      <w:r w:rsidR="00290C0E">
        <w:t>ий</w:t>
      </w:r>
      <w:r>
        <w:t xml:space="preserve"> район является наиболее рациональной с точки зрения финансовых, экологических и функциональных параметров, поэтому отсутствует необходимость в ее изменении.</w:t>
      </w:r>
    </w:p>
    <w:p w:rsidR="001066FD" w:rsidRDefault="001066FD" w:rsidP="001473AB">
      <w:pPr>
        <w:pStyle w:val="2"/>
        <w:spacing w:line="240" w:lineRule="auto"/>
      </w:pPr>
      <w:bookmarkStart w:id="49" w:name="_Toc517854268"/>
      <w:r>
        <w:t>Ограничение доступа транспортных средств на определенные территории</w:t>
      </w:r>
      <w:bookmarkEnd w:id="49"/>
    </w:p>
    <w:p w:rsidR="00F414B2" w:rsidRDefault="00F414B2" w:rsidP="00290C0E">
      <w:pPr>
        <w:ind w:firstLine="709"/>
      </w:pPr>
      <w:r>
        <w:t>Одной из важных мер совершенствования организации дорожного движения является ограничение доступа транспортных средств на определенные территории. Ограничение доступа транспортных средств используется в различных целях:</w:t>
      </w:r>
    </w:p>
    <w:p w:rsidR="00F414B2" w:rsidRDefault="00F414B2" w:rsidP="00AE63F0">
      <w:pPr>
        <w:pStyle w:val="af5"/>
        <w:numPr>
          <w:ilvl w:val="0"/>
          <w:numId w:val="39"/>
        </w:numPr>
        <w:ind w:left="993"/>
      </w:pPr>
      <w:r>
        <w:t>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p>
    <w:p w:rsidR="00F414B2" w:rsidRDefault="00F414B2" w:rsidP="00AE63F0">
      <w:pPr>
        <w:pStyle w:val="af5"/>
        <w:numPr>
          <w:ilvl w:val="0"/>
          <w:numId w:val="39"/>
        </w:numPr>
        <w:ind w:left="993"/>
      </w:pPr>
      <w:r>
        <w:t>ограничения доступа транспортных сре</w:t>
      </w:r>
      <w:proofErr w:type="gramStart"/>
      <w:r>
        <w:t>дств в с</w:t>
      </w:r>
      <w:proofErr w:type="gramEnd"/>
      <w:r>
        <w:t>оответствии с положениями Федерального закона от 09</w:t>
      </w:r>
      <w:r w:rsidR="00290C0E">
        <w:t xml:space="preserve"> февраля </w:t>
      </w:r>
      <w:r>
        <w:t xml:space="preserve">2007 </w:t>
      </w:r>
      <w:r w:rsidR="00290C0E">
        <w:t xml:space="preserve">года </w:t>
      </w:r>
      <w:r>
        <w:t>№ 16-ФЗ «О транспортной безопасности» в целях обеспечения безопасности объектов транспортной инфраструктуры от актов незаконного вмешательства;</w:t>
      </w:r>
    </w:p>
    <w:p w:rsidR="00F414B2" w:rsidRDefault="00F414B2" w:rsidP="00AE63F0">
      <w:pPr>
        <w:pStyle w:val="af5"/>
        <w:numPr>
          <w:ilvl w:val="0"/>
          <w:numId w:val="39"/>
        </w:numPr>
        <w:ind w:left="993"/>
      </w:pPr>
      <w:r>
        <w:t>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p>
    <w:p w:rsidR="00F414B2" w:rsidRDefault="00F414B2" w:rsidP="00AE63F0">
      <w:pPr>
        <w:pStyle w:val="af5"/>
        <w:numPr>
          <w:ilvl w:val="0"/>
          <w:numId w:val="39"/>
        </w:numPr>
        <w:ind w:left="993"/>
      </w:pPr>
      <w:r>
        <w:t>ограничения доступа транспортных средств на определенные территории, связанные с организацией и функционированием пешеходных пространств.</w:t>
      </w:r>
    </w:p>
    <w:p w:rsidR="00F414B2" w:rsidRDefault="00F414B2" w:rsidP="00290C0E">
      <w:pPr>
        <w:ind w:firstLine="709"/>
        <w:rPr>
          <w:rFonts w:cs="Times New Roman"/>
        </w:rPr>
      </w:pPr>
      <w:r w:rsidRPr="001066FD">
        <w:rPr>
          <w:rFonts w:cs="Times New Roman"/>
        </w:rPr>
        <w:t xml:space="preserve">В рамках разработки КСОДД для </w:t>
      </w:r>
      <w:proofErr w:type="spellStart"/>
      <w:r w:rsidR="00BD6B2F">
        <w:t>К</w:t>
      </w:r>
      <w:r w:rsidR="00290C0E">
        <w:t>Белогл</w:t>
      </w:r>
      <w:r w:rsidR="00BD6B2F">
        <w:t>инского</w:t>
      </w:r>
      <w:proofErr w:type="spellEnd"/>
      <w:r>
        <w:t xml:space="preserve"> района</w:t>
      </w:r>
      <w:r w:rsidRPr="001066FD">
        <w:rPr>
          <w:rFonts w:cs="Times New Roman"/>
        </w:rPr>
        <w:t xml:space="preserve"> предложений по ограничению доступа транспортных средств на определенные территории не предусматривается, в виду отсутствия таких территорий.</w:t>
      </w:r>
    </w:p>
    <w:p w:rsidR="00F414B2" w:rsidRDefault="00F414B2" w:rsidP="001473AB">
      <w:pPr>
        <w:pStyle w:val="2"/>
        <w:spacing w:line="240" w:lineRule="auto"/>
      </w:pPr>
      <w:bookmarkStart w:id="50" w:name="_Toc517854269"/>
      <w:r>
        <w:lastRenderedPageBreak/>
        <w:t>Скоростной режим движения транспортных средств на отдельных участках дорог или в различных зонах</w:t>
      </w:r>
      <w:bookmarkEnd w:id="50"/>
    </w:p>
    <w:p w:rsidR="009618CD" w:rsidRDefault="000837C8" w:rsidP="00290C0E">
      <w:pPr>
        <w:ind w:firstLine="709"/>
      </w:pPr>
      <w:r>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rsidR="00F414B2" w:rsidRDefault="000837C8" w:rsidP="008B731C">
      <w:pPr>
        <w:ind w:firstLine="709"/>
        <w:rPr>
          <w:rFonts w:cs="Times New Roman"/>
        </w:rPr>
      </w:pPr>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населенных пунктах.</w:t>
      </w:r>
    </w:p>
    <w:p w:rsidR="00F414B2" w:rsidRDefault="00C53393" w:rsidP="008B731C">
      <w:pPr>
        <w:ind w:firstLine="709"/>
        <w:rPr>
          <w:rFonts w:cs="Times New Roman"/>
        </w:rPr>
      </w:pPr>
      <w:r>
        <w:t xml:space="preserve">В настоящее время в </w:t>
      </w:r>
      <w:r w:rsidR="008B731C">
        <w:t>населенных пунктах Белогл</w:t>
      </w:r>
      <w:r w:rsidR="00D91387">
        <w:t>инско</w:t>
      </w:r>
      <w:r w:rsidR="008B731C">
        <w:t>го</w:t>
      </w:r>
      <w:r w:rsidR="00D91387">
        <w:t xml:space="preserve"> район</w:t>
      </w:r>
      <w:r w:rsidR="008B731C">
        <w:t>а</w:t>
      </w:r>
      <w:r>
        <w:t xml:space="preserve"> ограничение скоростного режима до 40 км/ч введено в местах скопления </w:t>
      </w:r>
      <w:r w:rsidR="004F2287">
        <w:t>людей</w:t>
      </w:r>
      <w:r>
        <w:t>.</w:t>
      </w:r>
    </w:p>
    <w:p w:rsidR="00C53393" w:rsidRPr="00C53393" w:rsidRDefault="00C53393" w:rsidP="008B731C">
      <w:pPr>
        <w:ind w:firstLine="709"/>
      </w:pPr>
      <w:r w:rsidRPr="00C53393">
        <w:t xml:space="preserve">Существующая схема организации скоростного режима движения транспортных средств </w:t>
      </w:r>
      <w:r w:rsidR="008B731C">
        <w:t>Белогл</w:t>
      </w:r>
      <w:r w:rsidR="00BD6B2F">
        <w:t>инского</w:t>
      </w:r>
      <w:r w:rsidRPr="00C53393">
        <w:t xml:space="preserve"> района является рациональной и ее изменение не является необходимым.</w:t>
      </w:r>
    </w:p>
    <w:p w:rsidR="00E262C3" w:rsidRDefault="00E262C3" w:rsidP="001473AB">
      <w:pPr>
        <w:pStyle w:val="2"/>
        <w:spacing w:line="240" w:lineRule="auto"/>
      </w:pPr>
      <w:bookmarkStart w:id="51" w:name="_Toc517854270"/>
      <w:r>
        <w:t>Формирование единого парковочного пространства (размещение гаражей, стоянок, парковок и иных подобных сооружений)</w:t>
      </w:r>
      <w:bookmarkEnd w:id="51"/>
    </w:p>
    <w:p w:rsidR="00530545" w:rsidRDefault="00530545" w:rsidP="00562A96">
      <w:pPr>
        <w:ind w:firstLine="709"/>
      </w:pPr>
      <w:r>
        <w:t xml:space="preserve">Формирование единого парковочного пространства позволяет предотвратить процессы образования </w:t>
      </w:r>
      <w:proofErr w:type="spellStart"/>
      <w:r>
        <w:t>заторовых</w:t>
      </w:r>
      <w:proofErr w:type="spellEnd"/>
      <w: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rsidR="00530545" w:rsidRDefault="00530545" w:rsidP="00562A96">
      <w:pPr>
        <w:ind w:firstLine="709"/>
      </w:pPr>
      <w:r w:rsidRPr="00530545">
        <w:t xml:space="preserve">В рамках разработки КСОДД для </w:t>
      </w:r>
      <w:r w:rsidR="00D91387">
        <w:t xml:space="preserve">муниципального образования </w:t>
      </w:r>
      <w:r w:rsidR="00562A96">
        <w:t>Белогл</w:t>
      </w:r>
      <w:r w:rsidR="00BD6B2F">
        <w:t>инск</w:t>
      </w:r>
      <w:r w:rsidR="00562A96">
        <w:t>ий</w:t>
      </w:r>
      <w:r w:rsidRPr="00530545">
        <w:t xml:space="preserve"> район по формированию единого парковочного пространства (размещение гаражей, стоянок, парковок (парковочных мест) и иных подобных сооружений) предусматривается</w:t>
      </w:r>
      <w:r>
        <w:t>:</w:t>
      </w:r>
    </w:p>
    <w:p w:rsidR="00530545" w:rsidRPr="00530545" w:rsidRDefault="00530545" w:rsidP="00AE63F0">
      <w:pPr>
        <w:pStyle w:val="af5"/>
        <w:numPr>
          <w:ilvl w:val="0"/>
          <w:numId w:val="40"/>
        </w:numPr>
        <w:ind w:left="993"/>
      </w:pPr>
      <w:r w:rsidRPr="00530545">
        <w:t>размещение открытых стоянок для временной парковки легковых автомобилей в жилых районах, производственных зонах, в общественных центрах, в зонах массового отдыха. На стоянках выделяется не менее 2-х процентов мест для автомобилей инвалидов.</w:t>
      </w:r>
    </w:p>
    <w:p w:rsidR="00530545" w:rsidRDefault="00530545" w:rsidP="001473AB">
      <w:pPr>
        <w:pStyle w:val="2"/>
        <w:spacing w:line="240" w:lineRule="auto"/>
      </w:pPr>
      <w:bookmarkStart w:id="52" w:name="_Toc517854271"/>
      <w:r>
        <w:lastRenderedPageBreak/>
        <w:t>Организация одностороннего движения транспортных средств на дорогах или их участках</w:t>
      </w:r>
      <w:bookmarkEnd w:id="52"/>
    </w:p>
    <w:p w:rsidR="002365FC" w:rsidRDefault="002365FC" w:rsidP="00562A96">
      <w:pPr>
        <w:ind w:firstLine="709"/>
      </w:pPr>
      <w:r>
        <w:t>Введение одностороннего движения обеспечивает повышение скорости транспортных потоков и увеличение пропускной способности улиц. 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
    <w:p w:rsidR="002365FC" w:rsidRDefault="002365FC" w:rsidP="00562A96">
      <w:pPr>
        <w:ind w:firstLine="709"/>
      </w:pPr>
      <w:r>
        <w:t>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городах, с развитой улично-дорожной сетью, на узких улицах, пропускная способность которых не удовлетворяет транспортному спросу населения и города в целом.</w:t>
      </w:r>
    </w:p>
    <w:p w:rsidR="002365FC" w:rsidRDefault="002365FC" w:rsidP="00C94D3C">
      <w:pPr>
        <w:ind w:firstLine="709"/>
      </w:pPr>
      <w:r>
        <w:t xml:space="preserve">В населенных пунктах </w:t>
      </w:r>
      <w:r w:rsidR="00C94D3C">
        <w:t>Белогл</w:t>
      </w:r>
      <w:r w:rsidR="00BD6B2F">
        <w:t>инского</w:t>
      </w:r>
      <w:r>
        <w:t xml:space="preserve"> района не выявлено затруднений в движении автомобильного транспорта. Пропускная способность улиц удовлетворяет транспортному спросу населения. Улично-дорожная сеть в населенных пунктах не загружена, систематического возникновения </w:t>
      </w:r>
      <w:proofErr w:type="spellStart"/>
      <w:r>
        <w:t>заторовых</w:t>
      </w:r>
      <w:proofErr w:type="spellEnd"/>
      <w:r>
        <w:t xml:space="preserve"> ситуаций не выявлено. Безопасность дорожного движения находится на достаточном уровне.</w:t>
      </w:r>
    </w:p>
    <w:p w:rsidR="00E262C3" w:rsidRDefault="002365FC" w:rsidP="00C94D3C">
      <w:pPr>
        <w:ind w:firstLine="709"/>
      </w:pPr>
      <w:r>
        <w:t>Из всего вышеперечисленного можно сделать вывод о том, что необходимость в проведении мероприятий по организации одностороннего движения транспортных средств на дорогах или участках в населенных пункт</w:t>
      </w:r>
      <w:r w:rsidR="00C94D3C">
        <w:t>ах</w:t>
      </w:r>
      <w:r>
        <w:t xml:space="preserve"> </w:t>
      </w:r>
      <w:r w:rsidR="00C94D3C">
        <w:t>Белогл</w:t>
      </w:r>
      <w:r w:rsidR="00BD6B2F">
        <w:t>инского</w:t>
      </w:r>
      <w:r>
        <w:t xml:space="preserve"> района отсутствует.</w:t>
      </w:r>
    </w:p>
    <w:p w:rsidR="00172830" w:rsidRPr="000710B7" w:rsidRDefault="00172830" w:rsidP="001473AB">
      <w:pPr>
        <w:pStyle w:val="2"/>
        <w:spacing w:line="240" w:lineRule="auto"/>
      </w:pPr>
      <w:bookmarkStart w:id="53" w:name="_Toc517854272"/>
      <w:r w:rsidRPr="000710B7">
        <w:t>Перечень пересечений, примыканий и участков дорог, требующих введения светофорного регулирования</w:t>
      </w:r>
      <w:bookmarkEnd w:id="53"/>
    </w:p>
    <w:p w:rsidR="000145FB" w:rsidRDefault="000145FB" w:rsidP="000710B7">
      <w:pPr>
        <w:ind w:firstLine="709"/>
      </w:pPr>
      <w:r>
        <w:t>Светофоры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p>
    <w:p w:rsidR="00C53393" w:rsidRDefault="00A0557D" w:rsidP="000710B7">
      <w:pPr>
        <w:ind w:firstLine="709"/>
      </w:pPr>
      <w:r>
        <w:t>Анализ и</w:t>
      </w:r>
      <w:r w:rsidR="000145FB">
        <w:t>нтенсивност</w:t>
      </w:r>
      <w:r>
        <w:t>и</w:t>
      </w:r>
      <w:r w:rsidR="000145FB">
        <w:t xml:space="preserve"> транспортных потоков на пересечениях улиц населенных пунктов </w:t>
      </w:r>
      <w:r w:rsidR="000710B7">
        <w:t>Белогл</w:t>
      </w:r>
      <w:r w:rsidR="00BD6B2F">
        <w:t>инского</w:t>
      </w:r>
      <w:r w:rsidR="000145FB">
        <w:t xml:space="preserve"> района не требует введения </w:t>
      </w:r>
      <w:r w:rsidR="00E90B7D">
        <w:t xml:space="preserve">дополнительного </w:t>
      </w:r>
      <w:r w:rsidR="000145FB">
        <w:t>светофорного регулирования.</w:t>
      </w:r>
    </w:p>
    <w:p w:rsidR="00EE5D93" w:rsidRDefault="0044265F" w:rsidP="001473AB">
      <w:pPr>
        <w:pStyle w:val="2"/>
        <w:spacing w:line="240" w:lineRule="auto"/>
      </w:pPr>
      <w:bookmarkStart w:id="54" w:name="_Toc517854273"/>
      <w:r>
        <w:t xml:space="preserve"> </w:t>
      </w:r>
      <w:r w:rsidR="00EE5D93">
        <w:t>Режимы работы светофорного регулирования</w:t>
      </w:r>
      <w:bookmarkEnd w:id="54"/>
    </w:p>
    <w:p w:rsidR="00DD3ED1" w:rsidRDefault="00DD3ED1" w:rsidP="000710B7">
      <w:pPr>
        <w:ind w:firstLine="709"/>
      </w:pPr>
      <w:r>
        <w:t>Светофорное регулирование выполняет ряд основных функций в организации дорожного движения:</w:t>
      </w:r>
    </w:p>
    <w:p w:rsidR="00DD3ED1" w:rsidRDefault="00DD3ED1" w:rsidP="00AE63F0">
      <w:pPr>
        <w:pStyle w:val="af5"/>
        <w:numPr>
          <w:ilvl w:val="0"/>
          <w:numId w:val="41"/>
        </w:numPr>
        <w:ind w:left="993"/>
      </w:pPr>
      <w:r>
        <w:t>повышение безопасности;</w:t>
      </w:r>
    </w:p>
    <w:p w:rsidR="00DD3ED1" w:rsidRDefault="00DD3ED1" w:rsidP="00AE63F0">
      <w:pPr>
        <w:pStyle w:val="af5"/>
        <w:numPr>
          <w:ilvl w:val="0"/>
          <w:numId w:val="41"/>
        </w:numPr>
        <w:ind w:left="993"/>
      </w:pPr>
      <w:r>
        <w:t>повышение пропускной способности отдельных направлений движения;</w:t>
      </w:r>
    </w:p>
    <w:p w:rsidR="00C53393" w:rsidRDefault="00DD3ED1" w:rsidP="00AE63F0">
      <w:pPr>
        <w:pStyle w:val="af5"/>
        <w:numPr>
          <w:ilvl w:val="0"/>
          <w:numId w:val="41"/>
        </w:numPr>
        <w:ind w:left="993"/>
      </w:pPr>
      <w:r>
        <w:t>перераспределение транспортных потоков.</w:t>
      </w:r>
    </w:p>
    <w:p w:rsidR="00DD3ED1" w:rsidRPr="00DD3ED1" w:rsidRDefault="00E90B7D" w:rsidP="000710B7">
      <w:pPr>
        <w:ind w:firstLine="709"/>
      </w:pPr>
      <w:r>
        <w:t>В м</w:t>
      </w:r>
      <w:r w:rsidR="00DD3ED1">
        <w:t>ероприятия</w:t>
      </w:r>
      <w:r>
        <w:t>х</w:t>
      </w:r>
      <w:r w:rsidR="00DD3ED1" w:rsidRPr="00DD3ED1">
        <w:t xml:space="preserve"> по изменению режимов работы светофоров в </w:t>
      </w:r>
      <w:r w:rsidR="007E7EF0">
        <w:t xml:space="preserve">поселениях </w:t>
      </w:r>
      <w:r w:rsidR="000710B7">
        <w:t>Белогл</w:t>
      </w:r>
      <w:r w:rsidR="00BD6B2F">
        <w:t>инского</w:t>
      </w:r>
      <w:r w:rsidR="00DD3ED1" w:rsidRPr="00DD3ED1">
        <w:t xml:space="preserve"> района нет необходимости. Введение новых светофорных объектов не планируется</w:t>
      </w:r>
      <w:r w:rsidR="001473AB">
        <w:t>,</w:t>
      </w:r>
      <w:r w:rsidR="00DD3ED1" w:rsidRPr="00DD3ED1">
        <w:t xml:space="preserve"> в связи с отсутствием на территории поселения проблемных участков.</w:t>
      </w:r>
    </w:p>
    <w:p w:rsidR="00673DD1" w:rsidRDefault="00673DD1" w:rsidP="001473AB">
      <w:pPr>
        <w:pStyle w:val="2"/>
        <w:spacing w:line="240" w:lineRule="auto"/>
      </w:pPr>
      <w:bookmarkStart w:id="55" w:name="_Toc517854274"/>
      <w:r>
        <w:lastRenderedPageBreak/>
        <w:t>Устранение помех движению и факторов опасности (конфликтных ситуаций), создаваемых существующими дорожными условиями</w:t>
      </w:r>
      <w:bookmarkEnd w:id="55"/>
    </w:p>
    <w:p w:rsidR="00673DD1" w:rsidRPr="00673DD1" w:rsidRDefault="00673DD1" w:rsidP="000710B7">
      <w:pPr>
        <w:ind w:firstLine="709"/>
      </w:pPr>
      <w:r w:rsidRPr="00673DD1">
        <w:t xml:space="preserve">Анализ условий дорожного движения в </w:t>
      </w:r>
      <w:r w:rsidR="007E7EF0">
        <w:t xml:space="preserve">сельских поселениях </w:t>
      </w:r>
      <w:r w:rsidR="000710B7">
        <w:t>Белогл</w:t>
      </w:r>
      <w:r w:rsidR="00BD6B2F">
        <w:t>инского</w:t>
      </w:r>
      <w:r w:rsidRPr="00673DD1">
        <w:t xml:space="preserve"> района показал, что основным опасным фактором является неудовлетворительное состояние дорожного покрытия, в связи с чем</w:t>
      </w:r>
      <w:r w:rsidR="001473AB">
        <w:t>,</w:t>
      </w:r>
      <w:r w:rsidRPr="00673DD1">
        <w:t xml:space="preserve"> основным направлением снижения помех движению и факторов опасности будет ремонт улично-дорожной сети.</w:t>
      </w:r>
    </w:p>
    <w:p w:rsidR="00673DD1" w:rsidRDefault="00673DD1" w:rsidP="001473AB">
      <w:pPr>
        <w:pStyle w:val="2"/>
        <w:spacing w:line="240" w:lineRule="auto"/>
      </w:pPr>
      <w:bookmarkStart w:id="56" w:name="_Toc517854275"/>
      <w: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56"/>
    </w:p>
    <w:p w:rsidR="001976F1" w:rsidRPr="001976F1" w:rsidRDefault="001976F1" w:rsidP="000710B7">
      <w:pPr>
        <w:ind w:firstLine="709"/>
        <w:rPr>
          <w:rFonts w:cs="Times New Roman"/>
        </w:rPr>
      </w:pPr>
      <w:r w:rsidRPr="001976F1">
        <w:rPr>
          <w:rFonts w:cs="Times New Roman"/>
        </w:rPr>
        <w:t xml:space="preserve">В состав мероприятий, направленных на совершенствование условий пешеходного движения входят: </w:t>
      </w:r>
    </w:p>
    <w:p w:rsidR="001976F1" w:rsidRPr="001976F1" w:rsidRDefault="001976F1" w:rsidP="00AE63F0">
      <w:pPr>
        <w:pStyle w:val="af5"/>
        <w:numPr>
          <w:ilvl w:val="0"/>
          <w:numId w:val="42"/>
        </w:numPr>
        <w:ind w:left="993"/>
      </w:pPr>
      <w:r w:rsidRPr="001976F1">
        <w:t xml:space="preserve">мероприятия, направленные на снижение количества дорожно-транспортных происшествий и тяжести их последствий с участием пешеходов; </w:t>
      </w:r>
    </w:p>
    <w:p w:rsidR="001976F1" w:rsidRPr="001976F1" w:rsidRDefault="001976F1" w:rsidP="00AE63F0">
      <w:pPr>
        <w:pStyle w:val="af5"/>
        <w:numPr>
          <w:ilvl w:val="0"/>
          <w:numId w:val="42"/>
        </w:numPr>
        <w:ind w:left="993"/>
      </w:pPr>
      <w:r w:rsidRPr="001976F1">
        <w:t>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p>
    <w:p w:rsidR="005D2ED3" w:rsidRPr="001976F1" w:rsidRDefault="001976F1" w:rsidP="00AE63F0">
      <w:pPr>
        <w:pStyle w:val="af5"/>
        <w:numPr>
          <w:ilvl w:val="0"/>
          <w:numId w:val="42"/>
        </w:numPr>
        <w:ind w:left="993"/>
      </w:pPr>
      <w:r w:rsidRPr="001976F1">
        <w:t>мероприятия, направленные на обеспечение беспрепятственного перемещения пешеходных потоков.</w:t>
      </w:r>
    </w:p>
    <w:p w:rsidR="00F41533" w:rsidRDefault="00F41533" w:rsidP="001473AB">
      <w:pPr>
        <w:pStyle w:val="2"/>
        <w:spacing w:line="240" w:lineRule="auto"/>
      </w:pPr>
      <w:bookmarkStart w:id="57" w:name="_Toc517854276"/>
      <w:r>
        <w:t>Обеспечение благоприятных условий для движения инвалидов</w:t>
      </w:r>
      <w:bookmarkEnd w:id="57"/>
    </w:p>
    <w:p w:rsidR="006B66FB" w:rsidRPr="006B66FB" w:rsidRDefault="006B66FB" w:rsidP="006B66FB">
      <w:pPr>
        <w:ind w:firstLine="709"/>
        <w:rPr>
          <w:rFonts w:cs="Times New Roman"/>
        </w:rPr>
      </w:pPr>
      <w:proofErr w:type="gramStart"/>
      <w:r w:rsidRPr="006B66FB">
        <w:rPr>
          <w:rFonts w:cs="Times New Roman"/>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w:t>
      </w:r>
      <w:proofErr w:type="gramEnd"/>
    </w:p>
    <w:p w:rsidR="006B66FB" w:rsidRPr="006B66FB" w:rsidRDefault="006B66FB" w:rsidP="006B66FB">
      <w:pPr>
        <w:ind w:firstLine="709"/>
        <w:rPr>
          <w:rFonts w:cs="Times New Roman"/>
        </w:rPr>
      </w:pPr>
      <w:r w:rsidRPr="006B66FB">
        <w:rPr>
          <w:rFonts w:cs="Times New Roman"/>
        </w:rPr>
        <w:t xml:space="preserve">Мероприятия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среды по критериям доступности, безопасности, комфортности и информативности. </w:t>
      </w:r>
    </w:p>
    <w:p w:rsidR="006B66FB" w:rsidRPr="006B66FB" w:rsidRDefault="006B66FB" w:rsidP="006B66FB">
      <w:pPr>
        <w:ind w:firstLine="709"/>
        <w:rPr>
          <w:rFonts w:cs="Times New Roman"/>
        </w:rPr>
      </w:pPr>
      <w:r w:rsidRPr="006B66FB">
        <w:rPr>
          <w:rFonts w:cs="Times New Roman"/>
        </w:rPr>
        <w:t xml:space="preserve">Инвалид –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 </w:t>
      </w:r>
    </w:p>
    <w:p w:rsidR="006B66FB" w:rsidRPr="006B66FB" w:rsidRDefault="006B66FB" w:rsidP="006B66FB">
      <w:pPr>
        <w:ind w:firstLine="709"/>
        <w:rPr>
          <w:rFonts w:cs="Times New Roman"/>
        </w:rPr>
      </w:pPr>
      <w:r w:rsidRPr="006B66FB">
        <w:rPr>
          <w:rFonts w:cs="Times New Roman"/>
        </w:rPr>
        <w:t xml:space="preserve">Согласно «Конвенции о правах инвалидов» необходимо принимать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поселениях.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w:t>
      </w:r>
      <w:proofErr w:type="gramStart"/>
      <w:r w:rsidRPr="006B66FB">
        <w:rPr>
          <w:rFonts w:cs="Times New Roman"/>
        </w:rPr>
        <w:t>другие</w:t>
      </w:r>
      <w:proofErr w:type="gramEnd"/>
      <w:r w:rsidRPr="006B66FB">
        <w:rPr>
          <w:rFonts w:cs="Times New Roman"/>
        </w:rPr>
        <w:t xml:space="preserve"> внутренние и внешние объекты, включая школы, жилые дома, медицинские учреждения и рабочие места; на информационные, коммуникационные и другие службы.</w:t>
      </w:r>
    </w:p>
    <w:p w:rsidR="006B66FB" w:rsidRPr="006B66FB" w:rsidRDefault="006B66FB" w:rsidP="006B66FB">
      <w:pPr>
        <w:ind w:firstLine="709"/>
        <w:rPr>
          <w:rFonts w:cs="Times New Roman"/>
        </w:rPr>
      </w:pPr>
      <w:r w:rsidRPr="006B66FB">
        <w:rPr>
          <w:rFonts w:cs="Times New Roman"/>
        </w:rPr>
        <w:t xml:space="preserve">При создании доступной для инвалидов среды жизнедеятельности необходимо обеспечивать возможность беспрепятственного передвижения: </w:t>
      </w:r>
    </w:p>
    <w:p w:rsidR="006B66FB" w:rsidRPr="006B66FB" w:rsidRDefault="006B66FB" w:rsidP="006B66FB">
      <w:pPr>
        <w:numPr>
          <w:ilvl w:val="0"/>
          <w:numId w:val="48"/>
        </w:numPr>
        <w:rPr>
          <w:rFonts w:cs="Times New Roman"/>
        </w:rPr>
      </w:pPr>
      <w:r w:rsidRPr="006B66FB">
        <w:rPr>
          <w:rFonts w:cs="Times New Roman"/>
        </w:rPr>
        <w:lastRenderedPageBreak/>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6B66FB" w:rsidRPr="006B66FB" w:rsidRDefault="006B66FB" w:rsidP="006B66FB">
      <w:pPr>
        <w:numPr>
          <w:ilvl w:val="0"/>
          <w:numId w:val="48"/>
        </w:numPr>
        <w:rPr>
          <w:rFonts w:cs="Times New Roman"/>
        </w:rPr>
      </w:pPr>
      <w:r w:rsidRPr="006B66FB">
        <w:rPr>
          <w:rFonts w:cs="Times New Roman"/>
        </w:rPr>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w:t>
      </w:r>
      <w:proofErr w:type="gramStart"/>
      <w:r w:rsidRPr="006B66FB">
        <w:rPr>
          <w:rFonts w:cs="Times New Roman"/>
        </w:rPr>
        <w:t>Р</w:t>
      </w:r>
      <w:proofErr w:type="gramEnd"/>
      <w:r w:rsidRPr="006B66FB">
        <w:rPr>
          <w:rFonts w:cs="Times New Roman"/>
        </w:rPr>
        <w:t xml:space="preserve"> 51671. </w:t>
      </w:r>
    </w:p>
    <w:p w:rsidR="006B66FB" w:rsidRPr="006B66FB" w:rsidRDefault="006B66FB" w:rsidP="006B66FB">
      <w:pPr>
        <w:ind w:firstLine="709"/>
        <w:rPr>
          <w:rFonts w:cs="Times New Roman"/>
        </w:rPr>
      </w:pPr>
      <w:r w:rsidRPr="006B66FB">
        <w:rPr>
          <w:rFonts w:cs="Times New Roman"/>
        </w:rPr>
        <w:t xml:space="preserve">Основу доступной для среды жизнедеятельности инвалидов и других МГН должен составлять </w:t>
      </w:r>
      <w:proofErr w:type="spellStart"/>
      <w:r w:rsidRPr="006B66FB">
        <w:rPr>
          <w:rFonts w:cs="Times New Roman"/>
        </w:rPr>
        <w:t>безбарьерный</w:t>
      </w:r>
      <w:proofErr w:type="spellEnd"/>
      <w:r w:rsidRPr="006B66FB">
        <w:rPr>
          <w:rFonts w:cs="Times New Roman"/>
        </w:rPr>
        <w:t xml:space="preserve"> каркас территории УДС к данным объектам социальной инфраструктуры.</w:t>
      </w:r>
    </w:p>
    <w:p w:rsidR="006B66FB" w:rsidRPr="006B66FB" w:rsidRDefault="006B66FB" w:rsidP="006B66FB">
      <w:pPr>
        <w:ind w:firstLine="709"/>
        <w:rPr>
          <w:rFonts w:cs="Times New Roman"/>
        </w:rPr>
      </w:pPr>
      <w:r w:rsidRPr="006B66FB">
        <w:rPr>
          <w:rFonts w:cs="Times New Roman"/>
        </w:rPr>
        <w:t xml:space="preserve">Необходим ряд мероприятий для повышения уровня </w:t>
      </w:r>
      <w:proofErr w:type="spellStart"/>
      <w:r w:rsidRPr="006B66FB">
        <w:rPr>
          <w:rFonts w:cs="Times New Roman"/>
        </w:rPr>
        <w:t>безбарьерности</w:t>
      </w:r>
      <w:proofErr w:type="spellEnd"/>
      <w:r w:rsidRPr="006B66FB">
        <w:rPr>
          <w:rFonts w:cs="Times New Roman"/>
        </w:rPr>
        <w:t xml:space="preserve"> пешеходных и транспортных коммуникаций для инвалидов и других МГН и создания условий для повышения безопасности дорожного движения. Такие мероприятия охватывают: тротуары и пешеходные дорожки; пешеходные переходы; остановочные пункты; автомобильные стоянки (парковки); зоны отдыха для инвалидов. </w:t>
      </w:r>
    </w:p>
    <w:p w:rsidR="006B66FB" w:rsidRPr="006B66FB" w:rsidRDefault="006B66FB" w:rsidP="006B66FB">
      <w:pPr>
        <w:ind w:firstLine="709"/>
        <w:rPr>
          <w:rFonts w:cs="Times New Roman"/>
        </w:rPr>
      </w:pPr>
      <w:proofErr w:type="gramStart"/>
      <w:r w:rsidRPr="006B66FB">
        <w:rPr>
          <w:rFonts w:cs="Times New Roman"/>
        </w:rPr>
        <w:t xml:space="preserve">Ниже описаны основные мероприятиям для обеспечения благоприятных условий для движения. </w:t>
      </w:r>
      <w:proofErr w:type="gramEnd"/>
    </w:p>
    <w:p w:rsidR="006B66FB" w:rsidRPr="006B66FB" w:rsidRDefault="006B66FB" w:rsidP="006B66FB">
      <w:pPr>
        <w:ind w:firstLine="709"/>
        <w:rPr>
          <w:rFonts w:cs="Times New Roman"/>
        </w:rPr>
      </w:pPr>
      <w:r w:rsidRPr="006B66FB">
        <w:rPr>
          <w:rFonts w:cs="Times New Roman"/>
        </w:rPr>
        <w:t xml:space="preserve">1. Мероприятия, охватывающие тротуары (пешеходные дорожки): </w:t>
      </w:r>
    </w:p>
    <w:p w:rsidR="006B66FB" w:rsidRPr="006B66FB" w:rsidRDefault="006B66FB" w:rsidP="006B66FB">
      <w:pPr>
        <w:numPr>
          <w:ilvl w:val="0"/>
          <w:numId w:val="49"/>
        </w:numPr>
        <w:rPr>
          <w:rFonts w:cs="Times New Roman"/>
        </w:rPr>
      </w:pPr>
      <w:r w:rsidRPr="006B66FB">
        <w:rPr>
          <w:rFonts w:cs="Times New Roman"/>
        </w:rPr>
        <w:t xml:space="preserve">устройство тротуаров с применением информационного изменения фактуры покрытия пути;  </w:t>
      </w:r>
    </w:p>
    <w:p w:rsidR="006B66FB" w:rsidRPr="006B66FB" w:rsidRDefault="006B66FB" w:rsidP="006B66FB">
      <w:pPr>
        <w:numPr>
          <w:ilvl w:val="0"/>
          <w:numId w:val="49"/>
        </w:numPr>
        <w:rPr>
          <w:rFonts w:cs="Times New Roman"/>
        </w:rPr>
      </w:pPr>
      <w:r w:rsidRPr="006B66FB">
        <w:rPr>
          <w:rFonts w:cs="Times New Roman"/>
        </w:rPr>
        <w:t xml:space="preserve">устройство зон для встречного разъезда людей в кресле-коляске; </w:t>
      </w:r>
    </w:p>
    <w:p w:rsidR="006B66FB" w:rsidRPr="006B66FB" w:rsidRDefault="006B66FB" w:rsidP="006B66FB">
      <w:pPr>
        <w:numPr>
          <w:ilvl w:val="0"/>
          <w:numId w:val="49"/>
        </w:numPr>
        <w:rPr>
          <w:rFonts w:cs="Times New Roman"/>
        </w:rPr>
      </w:pPr>
      <w:r w:rsidRPr="006B66FB">
        <w:rPr>
          <w:rFonts w:cs="Times New Roman"/>
        </w:rPr>
        <w:t xml:space="preserve">устройство ступеней и лестниц согласно СП 59.13330.2016 и ОДМ 218.2.007-2011; </w:t>
      </w:r>
    </w:p>
    <w:p w:rsidR="006B66FB" w:rsidRPr="006B66FB" w:rsidRDefault="006B66FB" w:rsidP="006B66FB">
      <w:pPr>
        <w:numPr>
          <w:ilvl w:val="0"/>
          <w:numId w:val="49"/>
        </w:numPr>
        <w:rPr>
          <w:rFonts w:cs="Times New Roman"/>
        </w:rPr>
      </w:pPr>
      <w:r w:rsidRPr="006B66FB">
        <w:rPr>
          <w:rFonts w:cs="Times New Roman"/>
        </w:rPr>
        <w:t xml:space="preserve">устройство пандусов в местах резкого перепада высот пешеходного пути согласно СП 59.13330.2016 и ОДМ 218.2.007-2011; </w:t>
      </w:r>
    </w:p>
    <w:p w:rsidR="006B66FB" w:rsidRPr="006B66FB" w:rsidRDefault="006B66FB" w:rsidP="006B66FB">
      <w:pPr>
        <w:numPr>
          <w:ilvl w:val="0"/>
          <w:numId w:val="49"/>
        </w:numPr>
        <w:rPr>
          <w:rFonts w:cs="Times New Roman"/>
        </w:rPr>
      </w:pPr>
      <w:r w:rsidRPr="006B66FB">
        <w:rPr>
          <w:rFonts w:cs="Times New Roman"/>
        </w:rPr>
        <w:t xml:space="preserve">обустройство пандусов и лестниц ограждениями, перилами и бортиками в соответствии с требованиями пункта 5.4.3. ОДМ 218.2.007-2011 и выполняются в соответствии с ГОСТ </w:t>
      </w:r>
      <w:proofErr w:type="gramStart"/>
      <w:r w:rsidRPr="006B66FB">
        <w:rPr>
          <w:rFonts w:cs="Times New Roman"/>
        </w:rPr>
        <w:t>Р</w:t>
      </w:r>
      <w:proofErr w:type="gramEnd"/>
      <w:r w:rsidRPr="006B66FB">
        <w:rPr>
          <w:rFonts w:cs="Times New Roman"/>
        </w:rPr>
        <w:t xml:space="preserve"> 52289-2004 и СП 59.13330.2016; </w:t>
      </w:r>
    </w:p>
    <w:p w:rsidR="006B66FB" w:rsidRPr="006B66FB" w:rsidRDefault="006B66FB" w:rsidP="006B66FB">
      <w:pPr>
        <w:numPr>
          <w:ilvl w:val="0"/>
          <w:numId w:val="49"/>
        </w:numPr>
        <w:rPr>
          <w:rFonts w:cs="Times New Roman"/>
        </w:rPr>
      </w:pPr>
      <w:r w:rsidRPr="006B66FB">
        <w:rPr>
          <w:rFonts w:cs="Times New Roman"/>
        </w:rPr>
        <w:t>устройство искусственного освещения.</w:t>
      </w:r>
    </w:p>
    <w:p w:rsidR="006B66FB" w:rsidRPr="006B66FB" w:rsidRDefault="006B66FB" w:rsidP="006B66FB">
      <w:pPr>
        <w:ind w:firstLine="709"/>
        <w:rPr>
          <w:rFonts w:cs="Times New Roman"/>
        </w:rPr>
      </w:pPr>
      <w:r w:rsidRPr="006B66FB">
        <w:rPr>
          <w:rFonts w:cs="Times New Roman"/>
        </w:rPr>
        <w:t>2. Мероприятия, охватывающие пешеходные переходы:</w:t>
      </w:r>
    </w:p>
    <w:p w:rsidR="006B66FB" w:rsidRPr="006B66FB" w:rsidRDefault="006B66FB" w:rsidP="006B66FB">
      <w:pPr>
        <w:numPr>
          <w:ilvl w:val="0"/>
          <w:numId w:val="50"/>
        </w:numPr>
        <w:rPr>
          <w:rFonts w:cs="Times New Roman"/>
        </w:rPr>
      </w:pPr>
      <w:r w:rsidRPr="006B66FB">
        <w:rPr>
          <w:rFonts w:cs="Times New Roman"/>
        </w:rPr>
        <w:t xml:space="preserve">обустройство пешеходных переходов техническими средствами визуальной и/или тактильной информации согласно ГОСТ </w:t>
      </w:r>
      <w:proofErr w:type="gramStart"/>
      <w:r w:rsidRPr="006B66FB">
        <w:rPr>
          <w:rFonts w:cs="Times New Roman"/>
        </w:rPr>
        <w:t>Р</w:t>
      </w:r>
      <w:proofErr w:type="gramEnd"/>
      <w:r w:rsidRPr="006B66FB">
        <w:rPr>
          <w:rFonts w:cs="Times New Roman"/>
        </w:rPr>
        <w:t xml:space="preserve"> 51671-2015, ГОСТ Р 51261-99 и ГОСТ Р 52131-2003;</w:t>
      </w:r>
    </w:p>
    <w:p w:rsidR="006B66FB" w:rsidRPr="006B66FB" w:rsidRDefault="006B66FB" w:rsidP="006B66FB">
      <w:pPr>
        <w:numPr>
          <w:ilvl w:val="0"/>
          <w:numId w:val="50"/>
        </w:numPr>
        <w:rPr>
          <w:rFonts w:cs="Times New Roman"/>
        </w:rPr>
      </w:pPr>
      <w:r w:rsidRPr="006B66FB">
        <w:rPr>
          <w:rFonts w:cs="Times New Roman"/>
        </w:rPr>
        <w:t>устройство пандусов с обеих сторон пешеходного перехода;</w:t>
      </w:r>
    </w:p>
    <w:p w:rsidR="006B66FB" w:rsidRPr="006B66FB" w:rsidRDefault="006B66FB" w:rsidP="006B66FB">
      <w:pPr>
        <w:numPr>
          <w:ilvl w:val="0"/>
          <w:numId w:val="50"/>
        </w:numPr>
        <w:rPr>
          <w:rFonts w:cs="Times New Roman"/>
        </w:rPr>
      </w:pPr>
      <w:r w:rsidRPr="006B66FB">
        <w:rPr>
          <w:rFonts w:cs="Times New Roman"/>
        </w:rPr>
        <w:t>обустройство пандусов ограждениями, перилами и бортиками в соответствии с требованиями пункта 5.4.3. ОДМ 218.2.007-2011;</w:t>
      </w:r>
    </w:p>
    <w:p w:rsidR="006B66FB" w:rsidRPr="006B66FB" w:rsidRDefault="006B66FB" w:rsidP="006B66FB">
      <w:pPr>
        <w:numPr>
          <w:ilvl w:val="0"/>
          <w:numId w:val="50"/>
        </w:numPr>
        <w:rPr>
          <w:rFonts w:cs="Times New Roman"/>
        </w:rPr>
      </w:pPr>
      <w:r w:rsidRPr="006B66FB">
        <w:rPr>
          <w:rFonts w:cs="Times New Roman"/>
        </w:rPr>
        <w:t xml:space="preserve">оборудование пешеходных переходов средствами светофорной сигнализации, имеющими дополнительные технические средства связи и информации (визуальные, звуковые и тактильные), выполняемые в соответствии с требованиями ГОСТ </w:t>
      </w:r>
      <w:proofErr w:type="gramStart"/>
      <w:r w:rsidRPr="006B66FB">
        <w:rPr>
          <w:rFonts w:cs="Times New Roman"/>
        </w:rPr>
        <w:t>Р</w:t>
      </w:r>
      <w:proofErr w:type="gramEnd"/>
      <w:r w:rsidRPr="006B66FB">
        <w:rPr>
          <w:rFonts w:cs="Times New Roman"/>
        </w:rPr>
        <w:t xml:space="preserve"> 50918-96, ГОСТ Р 51647-2000, ГОСТ Р ИСО 23600-2013.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 ГОСТ </w:t>
      </w:r>
      <w:proofErr w:type="gramStart"/>
      <w:r w:rsidRPr="006B66FB">
        <w:rPr>
          <w:rFonts w:cs="Times New Roman"/>
        </w:rPr>
        <w:t>Р</w:t>
      </w:r>
      <w:proofErr w:type="gramEnd"/>
      <w:r w:rsidRPr="006B66FB">
        <w:rPr>
          <w:rFonts w:cs="Times New Roman"/>
        </w:rPr>
        <w:t xml:space="preserve"> 51671-2015, ГОСТ Р 52131-2003;</w:t>
      </w:r>
    </w:p>
    <w:p w:rsidR="006B66FB" w:rsidRPr="006B66FB" w:rsidRDefault="006B66FB" w:rsidP="006B66FB">
      <w:pPr>
        <w:numPr>
          <w:ilvl w:val="0"/>
          <w:numId w:val="50"/>
        </w:numPr>
        <w:rPr>
          <w:rFonts w:cs="Times New Roman"/>
        </w:rPr>
      </w:pPr>
      <w:r w:rsidRPr="006B66FB">
        <w:rPr>
          <w:rFonts w:cs="Times New Roman"/>
        </w:rPr>
        <w:t>нанесение бело-желтой горизонтальной дорожной разметки 1.14.1;</w:t>
      </w:r>
    </w:p>
    <w:p w:rsidR="006B66FB" w:rsidRPr="006B66FB" w:rsidRDefault="006B66FB" w:rsidP="006B66FB">
      <w:pPr>
        <w:numPr>
          <w:ilvl w:val="0"/>
          <w:numId w:val="50"/>
        </w:numPr>
        <w:rPr>
          <w:rFonts w:cs="Times New Roman"/>
        </w:rPr>
      </w:pPr>
      <w:r w:rsidRPr="006B66FB">
        <w:rPr>
          <w:rFonts w:cs="Times New Roman"/>
        </w:rPr>
        <w:t>устройство искусственного освещения.</w:t>
      </w:r>
    </w:p>
    <w:p w:rsidR="006B66FB" w:rsidRPr="006B66FB" w:rsidRDefault="006B66FB" w:rsidP="006B66FB">
      <w:pPr>
        <w:ind w:firstLine="709"/>
        <w:rPr>
          <w:rFonts w:cs="Times New Roman"/>
        </w:rPr>
      </w:pPr>
      <w:r w:rsidRPr="006B66FB">
        <w:rPr>
          <w:rFonts w:cs="Times New Roman"/>
        </w:rPr>
        <w:lastRenderedPageBreak/>
        <w:t>3. Мероприятия, охватывающие остановочные пункты:</w:t>
      </w:r>
    </w:p>
    <w:p w:rsidR="006B66FB" w:rsidRPr="006B66FB" w:rsidRDefault="006B66FB" w:rsidP="006B66FB">
      <w:pPr>
        <w:numPr>
          <w:ilvl w:val="0"/>
          <w:numId w:val="51"/>
        </w:numPr>
        <w:rPr>
          <w:rFonts w:cs="Times New Roman"/>
        </w:rPr>
      </w:pPr>
      <w:r w:rsidRPr="006B66FB">
        <w:rPr>
          <w:rFonts w:cs="Times New Roman"/>
        </w:rPr>
        <w:t>устройство пандусов на посадочной площадке при перепаде ее высоты с пешеходной поверхностью;</w:t>
      </w:r>
    </w:p>
    <w:p w:rsidR="006B66FB" w:rsidRPr="006B66FB" w:rsidRDefault="006B66FB" w:rsidP="006B66FB">
      <w:pPr>
        <w:numPr>
          <w:ilvl w:val="0"/>
          <w:numId w:val="51"/>
        </w:numPr>
        <w:rPr>
          <w:rFonts w:cs="Times New Roman"/>
        </w:rPr>
      </w:pPr>
      <w:r w:rsidRPr="006B66FB">
        <w:rPr>
          <w:rFonts w:cs="Times New Roman"/>
        </w:rPr>
        <w:t>обустройство мест для инвалидов в зоне ожидания;</w:t>
      </w:r>
    </w:p>
    <w:p w:rsidR="006B66FB" w:rsidRPr="006B66FB" w:rsidRDefault="006B66FB" w:rsidP="006B66FB">
      <w:pPr>
        <w:numPr>
          <w:ilvl w:val="0"/>
          <w:numId w:val="51"/>
        </w:numPr>
        <w:rPr>
          <w:rFonts w:cs="Times New Roman"/>
        </w:rPr>
      </w:pPr>
      <w:r w:rsidRPr="006B66FB">
        <w:rPr>
          <w:rFonts w:cs="Times New Roman"/>
        </w:rPr>
        <w:t>обустройство подходов к остановочным пунктам тротуарами;</w:t>
      </w:r>
    </w:p>
    <w:p w:rsidR="006B66FB" w:rsidRPr="006B66FB" w:rsidRDefault="006B66FB" w:rsidP="006B66FB">
      <w:pPr>
        <w:numPr>
          <w:ilvl w:val="0"/>
          <w:numId w:val="51"/>
        </w:numPr>
        <w:rPr>
          <w:rFonts w:cs="Times New Roman"/>
        </w:rPr>
      </w:pPr>
      <w:r w:rsidRPr="006B66FB">
        <w:rPr>
          <w:rFonts w:cs="Times New Roman"/>
        </w:rPr>
        <w:t>обустройство остановочного пункта тактильными указателями;</w:t>
      </w:r>
    </w:p>
    <w:p w:rsidR="006B66FB" w:rsidRPr="006B66FB" w:rsidRDefault="006B66FB" w:rsidP="006B66FB">
      <w:pPr>
        <w:numPr>
          <w:ilvl w:val="0"/>
          <w:numId w:val="51"/>
        </w:numPr>
        <w:rPr>
          <w:rFonts w:cs="Times New Roman"/>
        </w:rPr>
      </w:pPr>
      <w:r w:rsidRPr="006B66FB">
        <w:rPr>
          <w:rFonts w:cs="Times New Roman"/>
        </w:rPr>
        <w:t xml:space="preserve">обустройство техническими средствами информации и ТСОДД, выполняемых согласно ГОСТ </w:t>
      </w:r>
      <w:proofErr w:type="gramStart"/>
      <w:r w:rsidRPr="006B66FB">
        <w:rPr>
          <w:rFonts w:cs="Times New Roman"/>
        </w:rPr>
        <w:t>Р</w:t>
      </w:r>
      <w:proofErr w:type="gramEnd"/>
      <w:r w:rsidRPr="006B66FB">
        <w:rPr>
          <w:rFonts w:cs="Times New Roman"/>
        </w:rPr>
        <w:t xml:space="preserve"> 51256-2011, ГОСТ Р 52289-2004, ГОСТ Р 52766-2007, ОСТ 218.1.002-2003;</w:t>
      </w:r>
    </w:p>
    <w:p w:rsidR="006B66FB" w:rsidRPr="006B66FB" w:rsidRDefault="006B66FB" w:rsidP="006B66FB">
      <w:pPr>
        <w:numPr>
          <w:ilvl w:val="0"/>
          <w:numId w:val="51"/>
        </w:numPr>
        <w:rPr>
          <w:rFonts w:cs="Times New Roman"/>
        </w:rPr>
      </w:pPr>
      <w:r w:rsidRPr="006B66FB">
        <w:rPr>
          <w:rFonts w:cs="Times New Roman"/>
        </w:rPr>
        <w:t>устройство искусственного освещения.</w:t>
      </w:r>
    </w:p>
    <w:p w:rsidR="006B66FB" w:rsidRPr="006B66FB" w:rsidRDefault="006B66FB" w:rsidP="006B66FB">
      <w:pPr>
        <w:ind w:firstLine="709"/>
        <w:rPr>
          <w:rFonts w:cs="Times New Roman"/>
        </w:rPr>
      </w:pPr>
      <w:r w:rsidRPr="006B66FB">
        <w:rPr>
          <w:rFonts w:cs="Times New Roman"/>
        </w:rPr>
        <w:t>4. Мероприятия, охватывающие автомобильные стоянки (парковки):</w:t>
      </w:r>
    </w:p>
    <w:p w:rsidR="006B66FB" w:rsidRPr="006B66FB" w:rsidRDefault="006B66FB" w:rsidP="006B66FB">
      <w:pPr>
        <w:numPr>
          <w:ilvl w:val="0"/>
          <w:numId w:val="52"/>
        </w:numPr>
        <w:rPr>
          <w:rFonts w:cs="Times New Roman"/>
        </w:rPr>
      </w:pPr>
      <w:r w:rsidRPr="006B66FB">
        <w:rPr>
          <w:rFonts w:cs="Times New Roman"/>
        </w:rPr>
        <w:t>размещение стоянок (парковок) для ТС инвалидов осуществляется согласно СП 59.13330.2016, СП 35-105-2002;</w:t>
      </w:r>
    </w:p>
    <w:p w:rsidR="006B66FB" w:rsidRPr="006B66FB" w:rsidRDefault="006B66FB" w:rsidP="006B66FB">
      <w:pPr>
        <w:numPr>
          <w:ilvl w:val="0"/>
          <w:numId w:val="52"/>
        </w:numPr>
        <w:rPr>
          <w:rFonts w:cs="Times New Roman"/>
        </w:rPr>
      </w:pPr>
      <w:r w:rsidRPr="006B66FB">
        <w:rPr>
          <w:rFonts w:cs="Times New Roman"/>
        </w:rPr>
        <w:t>устройство пандусов по краю тротуара, возле места стоянки для инвалидов;</w:t>
      </w:r>
    </w:p>
    <w:p w:rsidR="006B66FB" w:rsidRPr="006B66FB" w:rsidRDefault="006B66FB" w:rsidP="006B66FB">
      <w:pPr>
        <w:numPr>
          <w:ilvl w:val="0"/>
          <w:numId w:val="52"/>
        </w:numPr>
        <w:rPr>
          <w:rFonts w:cs="Times New Roman"/>
        </w:rPr>
      </w:pPr>
      <w:r w:rsidRPr="006B66FB">
        <w:rPr>
          <w:rFonts w:cs="Times New Roman"/>
        </w:rPr>
        <w:t>обозначение стояночных мест для инвалидов дорожными знаками 6.4 + 8.17 и дорожной разметкой 1.24.3;</w:t>
      </w:r>
    </w:p>
    <w:p w:rsidR="006B66FB" w:rsidRPr="006B66FB" w:rsidRDefault="006B66FB" w:rsidP="006B66FB">
      <w:pPr>
        <w:numPr>
          <w:ilvl w:val="0"/>
          <w:numId w:val="52"/>
        </w:numPr>
        <w:rPr>
          <w:rFonts w:cs="Times New Roman"/>
        </w:rPr>
      </w:pPr>
      <w:r w:rsidRPr="006B66FB">
        <w:rPr>
          <w:rFonts w:cs="Times New Roman"/>
        </w:rPr>
        <w:t>устройство искусственного освещения;</w:t>
      </w:r>
    </w:p>
    <w:p w:rsidR="006B66FB" w:rsidRPr="006B66FB" w:rsidRDefault="006B66FB" w:rsidP="006B66FB">
      <w:pPr>
        <w:ind w:firstLine="709"/>
        <w:rPr>
          <w:rFonts w:cs="Times New Roman"/>
        </w:rPr>
      </w:pPr>
      <w:r w:rsidRPr="006B66FB">
        <w:rPr>
          <w:rFonts w:cs="Times New Roman"/>
        </w:rPr>
        <w:t>5. Мероприятия, охватывающие зоны отдыха для инвалидов:</w:t>
      </w:r>
    </w:p>
    <w:p w:rsidR="006B66FB" w:rsidRPr="006B66FB" w:rsidRDefault="006B66FB" w:rsidP="006B66FB">
      <w:pPr>
        <w:numPr>
          <w:ilvl w:val="0"/>
          <w:numId w:val="53"/>
        </w:numPr>
        <w:rPr>
          <w:rFonts w:cs="Times New Roman"/>
        </w:rPr>
      </w:pPr>
      <w:r w:rsidRPr="006B66FB">
        <w:rPr>
          <w:rFonts w:cs="Times New Roman"/>
        </w:rPr>
        <w:t xml:space="preserve">устройство зон отдыха для инвалидов в пределах пешеходных путей с использованием тактильных поверхностей и применением контрастных цветов; </w:t>
      </w:r>
    </w:p>
    <w:p w:rsidR="006B66FB" w:rsidRPr="006B66FB" w:rsidRDefault="006B66FB" w:rsidP="006B66FB">
      <w:pPr>
        <w:numPr>
          <w:ilvl w:val="0"/>
          <w:numId w:val="53"/>
        </w:numPr>
        <w:rPr>
          <w:rFonts w:cs="Times New Roman"/>
        </w:rPr>
      </w:pPr>
      <w:r w:rsidRPr="006B66FB">
        <w:rPr>
          <w:rFonts w:cs="Times New Roman"/>
        </w:rPr>
        <w:t xml:space="preserve">устройство мест для сидения согласно ОДМ 218.2.007-2011, урн для мусора и мест для размещения кресла-коляски; </w:t>
      </w:r>
    </w:p>
    <w:p w:rsidR="006B66FB" w:rsidRPr="006B66FB" w:rsidRDefault="006B66FB" w:rsidP="006B66FB">
      <w:pPr>
        <w:numPr>
          <w:ilvl w:val="0"/>
          <w:numId w:val="53"/>
        </w:numPr>
        <w:rPr>
          <w:rFonts w:cs="Times New Roman"/>
        </w:rPr>
      </w:pPr>
      <w:r w:rsidRPr="006B66FB">
        <w:rPr>
          <w:rFonts w:cs="Times New Roman"/>
        </w:rPr>
        <w:t xml:space="preserve">установка навеса для защиты от осадков над местами для сидения; </w:t>
      </w:r>
    </w:p>
    <w:p w:rsidR="006B66FB" w:rsidRPr="006B66FB" w:rsidRDefault="006B66FB" w:rsidP="006B66FB">
      <w:pPr>
        <w:numPr>
          <w:ilvl w:val="0"/>
          <w:numId w:val="53"/>
        </w:numPr>
        <w:rPr>
          <w:rFonts w:cs="Times New Roman"/>
        </w:rPr>
      </w:pPr>
      <w:r w:rsidRPr="006B66FB">
        <w:rPr>
          <w:rFonts w:cs="Times New Roman"/>
        </w:rPr>
        <w:t xml:space="preserve">устройство искусственного освещения. </w:t>
      </w:r>
    </w:p>
    <w:p w:rsidR="006B66FB" w:rsidRPr="006B66FB" w:rsidRDefault="006B66FB" w:rsidP="006B66FB">
      <w:pPr>
        <w:ind w:firstLine="709"/>
        <w:rPr>
          <w:rFonts w:cs="Times New Roman"/>
        </w:rPr>
      </w:pPr>
      <w:r w:rsidRPr="006B66FB">
        <w:rPr>
          <w:rFonts w:cs="Times New Roman"/>
        </w:rPr>
        <w:t xml:space="preserve">На основных маршрутах движения инвалидов и других маломобильных групп населения рекомендуется использовать тактильные символьные указатели (пиктограммы). </w:t>
      </w:r>
    </w:p>
    <w:p w:rsidR="006B66FB" w:rsidRPr="006B66FB" w:rsidRDefault="006B66FB" w:rsidP="006B66FB">
      <w:pPr>
        <w:ind w:firstLine="709"/>
        <w:rPr>
          <w:rFonts w:cs="Times New Roman"/>
        </w:rPr>
      </w:pPr>
      <w:r w:rsidRPr="006B66FB">
        <w:rPr>
          <w:rFonts w:cs="Times New Roman"/>
        </w:rPr>
        <w:t>Для обеспечения самостоятельного маршрутного ориентирования инвалидов по зрению рекомендуется также применять тактильные информационные стенды (мнемосхемы), содержащие схемы пеших маршрутов и (или) маршрутов регулярных перевозок пассажиров.</w:t>
      </w:r>
    </w:p>
    <w:p w:rsidR="006B66FB" w:rsidRPr="006B66FB" w:rsidRDefault="006B66FB" w:rsidP="006B66FB">
      <w:pPr>
        <w:ind w:firstLine="709"/>
        <w:rPr>
          <w:rFonts w:cs="Times New Roman"/>
        </w:rPr>
      </w:pPr>
      <w:r w:rsidRPr="006B66FB">
        <w:rPr>
          <w:rFonts w:cs="Times New Roman"/>
        </w:rPr>
        <w:t>Также необходимо дооборудовать согласно потребностям МГН подходы к самим социальным объектам инфраструктуры, а именно, произвести устройство пандусов или подъемных устройств согласно нормам.</w:t>
      </w:r>
    </w:p>
    <w:p w:rsidR="00BC1F8B" w:rsidRDefault="00BC1F8B" w:rsidP="001473AB">
      <w:pPr>
        <w:pStyle w:val="2"/>
        <w:spacing w:line="240" w:lineRule="auto"/>
      </w:pPr>
      <w:bookmarkStart w:id="58" w:name="_Toc517854277"/>
      <w:r>
        <w:t>Обеспечение маршрутов безопасного движения детей к образовательным организациям</w:t>
      </w:r>
      <w:bookmarkEnd w:id="58"/>
    </w:p>
    <w:p w:rsidR="00B85430" w:rsidRPr="00B85430" w:rsidRDefault="00B85430" w:rsidP="000710B7">
      <w:pPr>
        <w:ind w:firstLine="709"/>
        <w:rPr>
          <w:rFonts w:cs="Times New Roman"/>
        </w:rPr>
      </w:pPr>
      <w:r w:rsidRPr="00B85430">
        <w:rPr>
          <w:rFonts w:cs="Times New Roman"/>
        </w:rPr>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B85430" w:rsidRPr="00B85430" w:rsidRDefault="00B85430" w:rsidP="000710B7">
      <w:pPr>
        <w:ind w:firstLine="709"/>
        <w:rPr>
          <w:rFonts w:cs="Times New Roman"/>
        </w:rPr>
      </w:pPr>
      <w:r w:rsidRPr="00B85430">
        <w:rPr>
          <w:rFonts w:cs="Times New Roman"/>
        </w:rPr>
        <w:t>1. Каждый пешеходный переход вблизи детского образовательного учреждения должен быть обеспечен стаци</w:t>
      </w:r>
      <w:r>
        <w:rPr>
          <w:rFonts w:cs="Times New Roman"/>
        </w:rPr>
        <w:t>онарным наружным освещением.</w:t>
      </w:r>
    </w:p>
    <w:p w:rsidR="00B85430" w:rsidRPr="00B85430" w:rsidRDefault="00B85430" w:rsidP="000710B7">
      <w:pPr>
        <w:ind w:firstLine="709"/>
        <w:rPr>
          <w:rFonts w:cs="Times New Roman"/>
        </w:rPr>
      </w:pPr>
      <w:r w:rsidRPr="00B85430">
        <w:rPr>
          <w:rFonts w:cs="Times New Roman"/>
        </w:rPr>
        <w:t xml:space="preserve">2. Знаки «Пешеходный переход», «Дети» 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B85430" w:rsidRPr="00B85430" w:rsidRDefault="00B85430" w:rsidP="000710B7">
      <w:pPr>
        <w:ind w:firstLine="709"/>
        <w:rPr>
          <w:rFonts w:cs="Times New Roman"/>
        </w:rPr>
      </w:pPr>
      <w:r w:rsidRPr="00B85430">
        <w:rPr>
          <w:rFonts w:cs="Times New Roman"/>
        </w:rPr>
        <w:lastRenderedPageBreak/>
        <w:t xml:space="preserve">3. Дорожная разметка на пешеходном переходе должна читаться круглый год. Полосы «зебры» должны быть выполнены в бело-жёлтых тонах. </w:t>
      </w:r>
    </w:p>
    <w:p w:rsidR="00B85430" w:rsidRPr="00B85430" w:rsidRDefault="00B85430" w:rsidP="000710B7">
      <w:pPr>
        <w:ind w:firstLine="709"/>
        <w:rPr>
          <w:rFonts w:cs="Times New Roman"/>
        </w:rPr>
      </w:pPr>
      <w:r w:rsidRPr="00B85430">
        <w:rPr>
          <w:rFonts w:cs="Times New Roman"/>
        </w:rPr>
        <w:t xml:space="preserve">4. Дорожные знаки «Дети» или «Школа» могут быть продублированы на асфальте. </w:t>
      </w:r>
    </w:p>
    <w:p w:rsidR="00B85430" w:rsidRPr="00B85430" w:rsidRDefault="00B85430" w:rsidP="000710B7">
      <w:pPr>
        <w:ind w:firstLine="709"/>
        <w:rPr>
          <w:rFonts w:cs="Times New Roman"/>
        </w:rPr>
      </w:pPr>
      <w:r w:rsidRPr="00B85430">
        <w:rPr>
          <w:rFonts w:cs="Times New Roman"/>
        </w:rPr>
        <w:t xml:space="preserve">5. Если пешеходный переход расположен на дороге, проходящей вдоль территории детских учреждений, обязательно наличие светофора. </w:t>
      </w:r>
    </w:p>
    <w:p w:rsidR="00B85430" w:rsidRPr="00B85430" w:rsidRDefault="00B85430" w:rsidP="000710B7">
      <w:pPr>
        <w:ind w:firstLine="709"/>
        <w:rPr>
          <w:rFonts w:cs="Times New Roman"/>
        </w:rPr>
      </w:pPr>
      <w:r w:rsidRPr="00B85430">
        <w:rPr>
          <w:rFonts w:cs="Times New Roman"/>
        </w:rPr>
        <w:t xml:space="preserve">6. 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BC1F8B" w:rsidRDefault="00B85430" w:rsidP="000710B7">
      <w:pPr>
        <w:ind w:firstLine="709"/>
        <w:rPr>
          <w:rFonts w:cs="Times New Roman"/>
        </w:rPr>
      </w:pPr>
      <w:r w:rsidRPr="00B85430">
        <w:rPr>
          <w:rFonts w:cs="Times New Roman"/>
        </w:rPr>
        <w:t>7. За 10-15 м от перехода на проезжей части должны быть обустроены искусственные дорожные неровности</w:t>
      </w:r>
      <w:r>
        <w:rPr>
          <w:rFonts w:cs="Times New Roman"/>
        </w:rPr>
        <w:t>.</w:t>
      </w:r>
    </w:p>
    <w:p w:rsidR="006B66FB" w:rsidRDefault="006B66FB" w:rsidP="000710B7">
      <w:pPr>
        <w:ind w:firstLine="709"/>
        <w:rPr>
          <w:rFonts w:cs="Times New Roman"/>
        </w:rPr>
      </w:pPr>
    </w:p>
    <w:p w:rsidR="006B66FB" w:rsidRDefault="006B66FB" w:rsidP="006B66FB">
      <w:pPr>
        <w:ind w:firstLine="0"/>
        <w:jc w:val="center"/>
        <w:rPr>
          <w:rFonts w:cs="Times New Roman"/>
        </w:rPr>
      </w:pPr>
      <w:r>
        <w:rPr>
          <w:noProof/>
          <w:lang w:eastAsia="ru-RU"/>
        </w:rPr>
        <w:drawing>
          <wp:inline distT="0" distB="0" distL="0" distR="0" wp14:anchorId="610CCB7C" wp14:editId="42E74257">
            <wp:extent cx="5964706" cy="319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64706" cy="3190875"/>
                    </a:xfrm>
                    <a:prstGeom prst="rect">
                      <a:avLst/>
                    </a:prstGeom>
                  </pic:spPr>
                </pic:pic>
              </a:graphicData>
            </a:graphic>
          </wp:inline>
        </w:drawing>
      </w:r>
    </w:p>
    <w:p w:rsidR="006B66FB" w:rsidRDefault="006B66FB" w:rsidP="006B66FB">
      <w:pPr>
        <w:ind w:firstLine="0"/>
        <w:jc w:val="center"/>
        <w:rPr>
          <w:rFonts w:cs="Times New Roman"/>
        </w:rPr>
      </w:pPr>
      <w:r w:rsidRPr="00A56A5C">
        <w:rPr>
          <w:rFonts w:cs="Times New Roman"/>
        </w:rPr>
        <w:t xml:space="preserve">Рисунок </w:t>
      </w:r>
      <w:r>
        <w:rPr>
          <w:rFonts w:cs="Times New Roman"/>
        </w:rPr>
        <w:t>3</w:t>
      </w:r>
      <w:r w:rsidRPr="00A56A5C">
        <w:rPr>
          <w:rFonts w:cs="Times New Roman"/>
        </w:rPr>
        <w:t xml:space="preserve"> – Оборудование </w:t>
      </w:r>
      <w:proofErr w:type="gramStart"/>
      <w:r w:rsidRPr="00A56A5C">
        <w:rPr>
          <w:rFonts w:cs="Times New Roman"/>
        </w:rPr>
        <w:t>пешеходного</w:t>
      </w:r>
      <w:proofErr w:type="gramEnd"/>
      <w:r w:rsidRPr="00A56A5C">
        <w:rPr>
          <w:rFonts w:cs="Times New Roman"/>
        </w:rPr>
        <w:t xml:space="preserve"> переход</w:t>
      </w:r>
    </w:p>
    <w:p w:rsidR="006B66FB" w:rsidRDefault="006B66FB" w:rsidP="006B66FB">
      <w:pPr>
        <w:ind w:firstLine="0"/>
        <w:jc w:val="center"/>
        <w:rPr>
          <w:rFonts w:cs="Times New Roman"/>
        </w:rPr>
      </w:pPr>
    </w:p>
    <w:p w:rsidR="00B85430" w:rsidRDefault="00B85430" w:rsidP="000710B7">
      <w:pPr>
        <w:ind w:firstLine="709"/>
      </w:pPr>
      <w:r>
        <w:t xml:space="preserve">Анализ маршрутов движения детей к образовательным учреждениям не выявил необходимости </w:t>
      </w:r>
      <w:r w:rsidR="00D56CA4">
        <w:t xml:space="preserve">дополнительных </w:t>
      </w:r>
      <w:r>
        <w:t>внесения в них изменений</w:t>
      </w:r>
      <w:r w:rsidR="00D56CA4">
        <w:t xml:space="preserve"> к существующим объектам</w:t>
      </w:r>
      <w:r>
        <w:t>.</w:t>
      </w:r>
    </w:p>
    <w:p w:rsidR="00B85430" w:rsidRDefault="000F2DDD" w:rsidP="001473AB">
      <w:pPr>
        <w:pStyle w:val="2"/>
        <w:spacing w:line="240" w:lineRule="auto"/>
      </w:pPr>
      <w:bookmarkStart w:id="59" w:name="_Toc517854278"/>
      <w:r>
        <w:t>Организация велосипедного движения</w:t>
      </w:r>
      <w:bookmarkEnd w:id="59"/>
    </w:p>
    <w:p w:rsidR="00BC1F8B" w:rsidRDefault="00BE13E9" w:rsidP="000710B7">
      <w:pPr>
        <w:ind w:firstLine="709"/>
        <w:rPr>
          <w:rFonts w:cs="Times New Roman"/>
        </w:rPr>
      </w:pPr>
      <w:r w:rsidRPr="00BE13E9">
        <w:rPr>
          <w:rFonts w:cs="Times New Roman"/>
        </w:rPr>
        <w:t xml:space="preserve">Специализированные дорожки для велосипедного передвижения на </w:t>
      </w:r>
      <w:r>
        <w:rPr>
          <w:rFonts w:cs="Times New Roman"/>
        </w:rPr>
        <w:t xml:space="preserve">территории </w:t>
      </w:r>
      <w:r w:rsidR="000710B7">
        <w:rPr>
          <w:rFonts w:cs="Times New Roman"/>
        </w:rPr>
        <w:t>Белогл</w:t>
      </w:r>
      <w:r w:rsidR="00BD6B2F">
        <w:rPr>
          <w:rFonts w:cs="Times New Roman"/>
        </w:rPr>
        <w:t>инского</w:t>
      </w:r>
      <w:r>
        <w:rPr>
          <w:rFonts w:cs="Times New Roman"/>
        </w:rPr>
        <w:t xml:space="preserve"> района</w:t>
      </w:r>
      <w:r w:rsidRPr="00BE13E9">
        <w:rPr>
          <w:rFonts w:cs="Times New Roman"/>
        </w:rPr>
        <w:t xml:space="preserve"> не предусмотрены. Движение велосипедистов осуществляется в соответствии с требованиями ПДД по дорогам общего пользования.</w:t>
      </w:r>
    </w:p>
    <w:p w:rsidR="00BE13E9" w:rsidRPr="00F96438" w:rsidRDefault="00BE13E9" w:rsidP="001473AB">
      <w:pPr>
        <w:pStyle w:val="2"/>
        <w:spacing w:line="240" w:lineRule="auto"/>
      </w:pPr>
      <w:bookmarkStart w:id="60" w:name="_Toc517854279"/>
      <w:r w:rsidRPr="00F96438">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60"/>
    </w:p>
    <w:p w:rsidR="00FE45E7" w:rsidRDefault="008F4C0E" w:rsidP="00B83C00">
      <w:pPr>
        <w:ind w:firstLine="709"/>
      </w:pPr>
      <w:r>
        <w:t>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информацию об участках УДС, реконструкция которых повысит пропускную способность УДС и б</w:t>
      </w:r>
      <w:r w:rsidR="000759EE">
        <w:t>езопасность дорожного движения.</w:t>
      </w:r>
    </w:p>
    <w:p w:rsidR="00C70B3A" w:rsidRDefault="00C70B3A" w:rsidP="001473AB">
      <w:pPr>
        <w:pStyle w:val="2"/>
        <w:spacing w:line="240" w:lineRule="auto"/>
      </w:pPr>
      <w:bookmarkStart w:id="61" w:name="_Toc517854280"/>
      <w:r>
        <w:lastRenderedPageBreak/>
        <w:t>Расстановка работающих в автоматическом режиме средств фот</w:t>
      </w:r>
      <w:proofErr w:type="gramStart"/>
      <w:r>
        <w:t>о-</w:t>
      </w:r>
      <w:proofErr w:type="gramEnd"/>
      <w:r>
        <w:t xml:space="preserve"> и </w:t>
      </w:r>
      <w:proofErr w:type="spellStart"/>
      <w:r>
        <w:t>видеофиксации</w:t>
      </w:r>
      <w:proofErr w:type="spellEnd"/>
      <w:r>
        <w:t xml:space="preserve"> нарушений правил дорожного движения</w:t>
      </w:r>
      <w:bookmarkEnd w:id="61"/>
    </w:p>
    <w:p w:rsidR="0042614D" w:rsidRPr="0042614D" w:rsidRDefault="0042614D" w:rsidP="00B83C00">
      <w:pPr>
        <w:ind w:firstLine="709"/>
        <w:rPr>
          <w:rFonts w:cs="Times New Roman"/>
        </w:rPr>
      </w:pPr>
      <w:r w:rsidRPr="0042614D">
        <w:rPr>
          <w:rFonts w:cs="Times New Roman"/>
        </w:rPr>
        <w:t>Для борьб</w:t>
      </w:r>
      <w:r w:rsidR="00BA584E">
        <w:rPr>
          <w:rFonts w:cs="Times New Roman"/>
        </w:rPr>
        <w:t xml:space="preserve">ы с нарушениями ПДД на дорогах </w:t>
      </w:r>
      <w:r w:rsidR="00B83C00">
        <w:rPr>
          <w:rFonts w:cs="Times New Roman"/>
        </w:rPr>
        <w:t>Белогл</w:t>
      </w:r>
      <w:r w:rsidR="00BD6B2F">
        <w:rPr>
          <w:rFonts w:cs="Times New Roman"/>
        </w:rPr>
        <w:t>инского</w:t>
      </w:r>
      <w:r>
        <w:rPr>
          <w:rFonts w:cs="Times New Roman"/>
        </w:rPr>
        <w:t xml:space="preserve"> района необходима установка мобильных средств фот</w:t>
      </w:r>
      <w:proofErr w:type="gramStart"/>
      <w:r>
        <w:rPr>
          <w:rFonts w:cs="Times New Roman"/>
        </w:rPr>
        <w:t>о-</w:t>
      </w:r>
      <w:proofErr w:type="gramEnd"/>
      <w:r w:rsidRPr="0042614D">
        <w:rPr>
          <w:rFonts w:cs="Times New Roman"/>
        </w:rPr>
        <w:t xml:space="preserve"> и </w:t>
      </w:r>
      <w:proofErr w:type="spellStart"/>
      <w:r w:rsidRPr="0042614D">
        <w:rPr>
          <w:rFonts w:cs="Times New Roman"/>
        </w:rPr>
        <w:t>видеофиксации</w:t>
      </w:r>
      <w:proofErr w:type="spellEnd"/>
      <w:r w:rsidRPr="0042614D">
        <w:rPr>
          <w:rFonts w:cs="Times New Roman"/>
        </w:rPr>
        <w:t>. Также необходимо привлечение органов ГИБДД, с целью обеспечения контроля за дорожным движен</w:t>
      </w:r>
      <w:r>
        <w:rPr>
          <w:rFonts w:cs="Times New Roman"/>
        </w:rPr>
        <w:t>ием в аварийно-опасных местах.</w:t>
      </w:r>
    </w:p>
    <w:p w:rsidR="00BE13E9" w:rsidRDefault="0042614D" w:rsidP="00B83C00">
      <w:pPr>
        <w:ind w:firstLine="709"/>
        <w:rPr>
          <w:rFonts w:cs="Times New Roman"/>
        </w:rPr>
      </w:pPr>
      <w:r w:rsidRPr="0042614D">
        <w:rPr>
          <w:rFonts w:cs="Times New Roman"/>
        </w:rPr>
        <w:t>При контроле за дорожным движением могут использоваться: стационарные средства автоматической фиксации, размещаемые на конструкциях дорожно-транспортной инфраструктуры или специальных конструкциях; мобильные средства автоматической фиксации, размещаемые на участках дорог в зоне ответственности постов, маршрутов патрулирования.</w:t>
      </w:r>
    </w:p>
    <w:p w:rsidR="00B85430" w:rsidRDefault="0042614D" w:rsidP="00B83C00">
      <w:pPr>
        <w:ind w:firstLine="709"/>
        <w:rPr>
          <w:rFonts w:cs="Times New Roman"/>
        </w:rPr>
      </w:pPr>
      <w:r w:rsidRPr="0042614D">
        <w:rPr>
          <w:rFonts w:cs="Times New Roman"/>
        </w:rPr>
        <w:t>Т</w:t>
      </w:r>
      <w:r w:rsidR="00530672">
        <w:rPr>
          <w:rFonts w:cs="Times New Roman"/>
        </w:rPr>
        <w:t>ак как значительное количество</w:t>
      </w:r>
      <w:r w:rsidRPr="0042614D">
        <w:rPr>
          <w:rFonts w:cs="Times New Roman"/>
        </w:rPr>
        <w:t xml:space="preserve"> ДТП происходит на дорогах регионального и межмуниципального значения, то необходима установка камер с целью контроля за скоростью движения ТС.</w:t>
      </w:r>
    </w:p>
    <w:p w:rsidR="0042614D" w:rsidRDefault="0042614D" w:rsidP="001473AB">
      <w:pPr>
        <w:pStyle w:val="2"/>
        <w:spacing w:line="240" w:lineRule="auto"/>
      </w:pPr>
      <w:bookmarkStart w:id="62" w:name="_Toc517854281"/>
      <w:r>
        <w:t>Размещение специализированных стоянок для задержанных транспортных средств</w:t>
      </w:r>
      <w:bookmarkEnd w:id="62"/>
    </w:p>
    <w:p w:rsidR="0042614D" w:rsidRDefault="00530672" w:rsidP="00B83C00">
      <w:pPr>
        <w:ind w:firstLine="709"/>
        <w:rPr>
          <w:rFonts w:cs="Times New Roman"/>
        </w:rPr>
      </w:pPr>
      <w:r w:rsidRPr="00530672">
        <w:rPr>
          <w:rFonts w:cs="Times New Roman"/>
        </w:rPr>
        <w:t xml:space="preserve">В рамках разработки КСОДД для </w:t>
      </w:r>
      <w:r w:rsidR="00B83C00">
        <w:rPr>
          <w:rFonts w:cs="Times New Roman"/>
        </w:rPr>
        <w:t>Белогл</w:t>
      </w:r>
      <w:r w:rsidR="00BD6B2F">
        <w:rPr>
          <w:rFonts w:cs="Times New Roman"/>
        </w:rPr>
        <w:t>инского</w:t>
      </w:r>
      <w:r>
        <w:rPr>
          <w:rFonts w:cs="Times New Roman"/>
        </w:rPr>
        <w:t xml:space="preserve"> района </w:t>
      </w:r>
      <w:r w:rsidRPr="00530672">
        <w:rPr>
          <w:rFonts w:cs="Times New Roman"/>
        </w:rPr>
        <w:t>предложений по размещ</w:t>
      </w:r>
      <w:r>
        <w:rPr>
          <w:rFonts w:cs="Times New Roman"/>
        </w:rPr>
        <w:t xml:space="preserve">ению специализированных </w:t>
      </w:r>
      <w:r w:rsidRPr="00530672">
        <w:rPr>
          <w:rFonts w:cs="Times New Roman"/>
        </w:rPr>
        <w:t>стоянок для задержанных транспортных средств не предусматривается.</w:t>
      </w:r>
    </w:p>
    <w:p w:rsidR="0078473C" w:rsidRPr="0080523F" w:rsidRDefault="00C61DA5" w:rsidP="0078473C">
      <w:pPr>
        <w:pStyle w:val="1"/>
        <w:pageBreakBefore/>
        <w:numPr>
          <w:ilvl w:val="0"/>
          <w:numId w:val="2"/>
        </w:numPr>
        <w:spacing w:before="120" w:after="120"/>
        <w:ind w:left="641" w:hanging="357"/>
        <w:jc w:val="center"/>
        <w:rPr>
          <w:rFonts w:cs="Times New Roman"/>
        </w:rPr>
      </w:pPr>
      <w:bookmarkStart w:id="63" w:name="_Toc517854282"/>
      <w:r>
        <w:rPr>
          <w:rFonts w:cs="Times New Roman"/>
        </w:rPr>
        <w:lastRenderedPageBreak/>
        <w:t>ОЧЕРЕДНОСТЬ РЕАЛИЗАЦИИ МЕРОПРИЯТИЙ</w:t>
      </w:r>
      <w:bookmarkEnd w:id="63"/>
    </w:p>
    <w:p w:rsidR="0042614D" w:rsidRDefault="004F0BAF" w:rsidP="00B83C00">
      <w:pPr>
        <w:ind w:firstLine="709"/>
        <w:rPr>
          <w:rFonts w:cs="Times New Roman"/>
        </w:rPr>
      </w:pPr>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42614D" w:rsidRDefault="004F0BAF" w:rsidP="00087F10">
      <w:pPr>
        <w:rPr>
          <w:rFonts w:cs="Times New Roman"/>
        </w:rPr>
      </w:pPr>
      <w:r>
        <w:rPr>
          <w:rFonts w:cs="Times New Roman"/>
        </w:rPr>
        <w:t>Периоды реализации:</w:t>
      </w:r>
    </w:p>
    <w:p w:rsidR="004F0BAF" w:rsidRPr="004F0BAF" w:rsidRDefault="004F0BAF" w:rsidP="00AE63F0">
      <w:pPr>
        <w:pStyle w:val="af5"/>
        <w:numPr>
          <w:ilvl w:val="0"/>
          <w:numId w:val="43"/>
        </w:numPr>
        <w:ind w:left="993"/>
      </w:pPr>
      <w:r>
        <w:t>к</w:t>
      </w:r>
      <w:r w:rsidRPr="004F0BAF">
        <w:t>раткосрочный (0-5 лет);</w:t>
      </w:r>
    </w:p>
    <w:p w:rsidR="004F0BAF" w:rsidRPr="004F0BAF" w:rsidRDefault="004F0BAF" w:rsidP="00AE63F0">
      <w:pPr>
        <w:pStyle w:val="af5"/>
        <w:numPr>
          <w:ilvl w:val="0"/>
          <w:numId w:val="43"/>
        </w:numPr>
        <w:ind w:left="993"/>
      </w:pPr>
      <w:r>
        <w:t>с</w:t>
      </w:r>
      <w:r w:rsidRPr="004F0BAF">
        <w:t>реднесрочный (5-10 лет);</w:t>
      </w:r>
    </w:p>
    <w:p w:rsidR="00F414B2" w:rsidRDefault="004F0BAF" w:rsidP="00087F10">
      <w:pPr>
        <w:pStyle w:val="af5"/>
        <w:numPr>
          <w:ilvl w:val="0"/>
          <w:numId w:val="43"/>
        </w:numPr>
        <w:ind w:left="993"/>
      </w:pPr>
      <w:r>
        <w:t>д</w:t>
      </w:r>
      <w:r w:rsidRPr="004F0BAF">
        <w:t>олгосрочный (более 10 лет)</w:t>
      </w:r>
      <w:r w:rsidRPr="00B83C00">
        <w:t>.</w:t>
      </w:r>
    </w:p>
    <w:p w:rsidR="006B66FB" w:rsidRPr="00B83C00" w:rsidRDefault="006B66FB" w:rsidP="006B66FB">
      <w:r>
        <w:rPr>
          <w:rFonts w:cs="Times New Roman"/>
        </w:rPr>
        <w:t>Сроки реализации мероприятий по ОДД представлены в таблице 4 раздела 6.</w:t>
      </w:r>
    </w:p>
    <w:p w:rsidR="00035F64" w:rsidRPr="0080523F" w:rsidRDefault="00C61DA5" w:rsidP="00962708">
      <w:pPr>
        <w:pStyle w:val="1"/>
        <w:pageBreakBefore/>
        <w:numPr>
          <w:ilvl w:val="0"/>
          <w:numId w:val="2"/>
        </w:numPr>
        <w:spacing w:before="120" w:after="120"/>
        <w:ind w:left="641" w:hanging="357"/>
        <w:jc w:val="center"/>
        <w:rPr>
          <w:rFonts w:cs="Times New Roman"/>
        </w:rPr>
      </w:pPr>
      <w:bookmarkStart w:id="64" w:name="_Toc517854283"/>
      <w:r w:rsidRPr="0080523F">
        <w:rPr>
          <w:rFonts w:cs="Times New Roman"/>
        </w:rPr>
        <w:lastRenderedPageBreak/>
        <w:t>ОЦЕНКА Т</w:t>
      </w:r>
      <w:r w:rsidR="009748A2">
        <w:rPr>
          <w:rFonts w:cs="Times New Roman"/>
        </w:rPr>
        <w:t>РЕБУЕМЫХ ОБЪЕМОВ ФИНАНСИРОВАНИЯ</w:t>
      </w:r>
      <w:r w:rsidRPr="0080523F">
        <w:rPr>
          <w:rFonts w:cs="Times New Roman"/>
        </w:rPr>
        <w:t xml:space="preserve"> И ЭФФЕКТИВНОСТИ МЕРОПРИЯТИЙ ПО ОРГАНИЗАЦИИ ДОРОЖНОГО ДВИЖЕНИЯ</w:t>
      </w:r>
      <w:bookmarkEnd w:id="64"/>
    </w:p>
    <w:p w:rsidR="009C5ECD" w:rsidRDefault="002209AA" w:rsidP="00B83C00">
      <w:pPr>
        <w:ind w:firstLine="709"/>
        <w:rPr>
          <w:rFonts w:cs="Times New Roman"/>
        </w:rPr>
      </w:pPr>
      <w:r w:rsidRPr="0080523F">
        <w:rPr>
          <w:rFonts w:cs="Times New Roman"/>
        </w:rPr>
        <w:t>При планировании ресурсного обеспечения КСОДД учитывается реальная сит</w:t>
      </w:r>
      <w:r w:rsidR="00740941">
        <w:rPr>
          <w:rFonts w:cs="Times New Roman"/>
        </w:rPr>
        <w:t>уация в финансово-</w:t>
      </w:r>
      <w:r w:rsidRPr="0080523F">
        <w:rPr>
          <w:rFonts w:cs="Times New Roman"/>
        </w:rPr>
        <w:t xml:space="preserve">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w:t>
      </w:r>
      <w:r w:rsidR="006B66FB" w:rsidRPr="006B66FB">
        <w:rPr>
          <w:rFonts w:cs="Times New Roman"/>
        </w:rPr>
        <w:t xml:space="preserve">Оценка требуемых объемов финансирования представлена в таблицах </w:t>
      </w:r>
      <w:r w:rsidR="006B66FB">
        <w:rPr>
          <w:rFonts w:cs="Times New Roman"/>
        </w:rPr>
        <w:t>4, 5.</w:t>
      </w:r>
    </w:p>
    <w:p w:rsidR="006B66FB" w:rsidRPr="0080523F" w:rsidRDefault="006B66FB" w:rsidP="00B83C00">
      <w:pPr>
        <w:ind w:firstLine="709"/>
        <w:rPr>
          <w:rFonts w:cs="Times New Roman"/>
        </w:rPr>
      </w:pPr>
    </w:p>
    <w:p w:rsidR="006B2388" w:rsidRDefault="006B2388" w:rsidP="0012207C">
      <w:pPr>
        <w:jc w:val="right"/>
        <w:rPr>
          <w:rFonts w:cs="Times New Roman"/>
        </w:rPr>
        <w:sectPr w:rsidR="006B2388" w:rsidSect="00E737C5">
          <w:pgSz w:w="11906" w:h="16838"/>
          <w:pgMar w:top="1134" w:right="566" w:bottom="1134" w:left="1701" w:header="708" w:footer="708" w:gutter="0"/>
          <w:cols w:space="708"/>
          <w:titlePg/>
          <w:docGrid w:linePitch="360"/>
        </w:sectPr>
      </w:pPr>
    </w:p>
    <w:p w:rsidR="0012207C" w:rsidRDefault="00303C0E" w:rsidP="0012207C">
      <w:pPr>
        <w:jc w:val="right"/>
        <w:rPr>
          <w:rFonts w:cs="Times New Roman"/>
        </w:rPr>
      </w:pPr>
      <w:r>
        <w:rPr>
          <w:rFonts w:cs="Times New Roman"/>
        </w:rPr>
        <w:lastRenderedPageBreak/>
        <w:t>Таблица</w:t>
      </w:r>
      <w:r w:rsidR="006B66FB">
        <w:rPr>
          <w:rFonts w:cs="Times New Roman"/>
        </w:rPr>
        <w:t xml:space="preserve"> 4</w:t>
      </w:r>
    </w:p>
    <w:p w:rsidR="00057EE5" w:rsidRDefault="006B66FB" w:rsidP="006B66FB">
      <w:pPr>
        <w:ind w:firstLine="0"/>
        <w:jc w:val="center"/>
        <w:rPr>
          <w:rFonts w:eastAsia="Calibri" w:cs="Times New Roman"/>
          <w:u w:val="single"/>
        </w:rPr>
      </w:pPr>
      <w:r w:rsidRPr="006B66FB">
        <w:rPr>
          <w:rFonts w:eastAsia="Calibri" w:cs="Times New Roman"/>
          <w:u w:val="single"/>
        </w:rPr>
        <w:t xml:space="preserve">Оценка требуемых объемов финансирования мероприятий по реконструкции и капитальному ремонту дорог </w:t>
      </w:r>
    </w:p>
    <w:p w:rsidR="006B66FB" w:rsidRDefault="006B66FB" w:rsidP="006B66FB">
      <w:pPr>
        <w:ind w:firstLine="0"/>
        <w:jc w:val="center"/>
        <w:rPr>
          <w:rFonts w:eastAsia="Calibri" w:cs="Times New Roman"/>
          <w:u w:val="single"/>
        </w:rPr>
      </w:pPr>
      <w:r w:rsidRPr="006B66FB">
        <w:rPr>
          <w:rFonts w:eastAsia="Calibri" w:cs="Times New Roman"/>
          <w:u w:val="single"/>
        </w:rPr>
        <w:t>в муниципальном образовании Белоглинский район</w:t>
      </w:r>
    </w:p>
    <w:p w:rsidR="00057EE5" w:rsidRPr="006B66FB" w:rsidRDefault="00057EE5" w:rsidP="006B66FB">
      <w:pPr>
        <w:ind w:firstLine="0"/>
        <w:jc w:val="center"/>
        <w:rPr>
          <w:rFonts w:eastAsia="Calibri" w:cs="Times New Roman"/>
          <w:u w:val="single"/>
        </w:rPr>
      </w:pPr>
    </w:p>
    <w:tbl>
      <w:tblPr>
        <w:tblW w:w="1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171"/>
        <w:gridCol w:w="1843"/>
        <w:gridCol w:w="2126"/>
        <w:gridCol w:w="1701"/>
        <w:gridCol w:w="1701"/>
        <w:gridCol w:w="1878"/>
      </w:tblGrid>
      <w:tr w:rsidR="006B66FB" w:rsidRPr="006B66FB" w:rsidTr="00057EE5">
        <w:trPr>
          <w:trHeight w:val="1133"/>
          <w:tblHeader/>
          <w:jc w:val="center"/>
        </w:trPr>
        <w:tc>
          <w:tcPr>
            <w:tcW w:w="669" w:type="dxa"/>
            <w:tcMar>
              <w:left w:w="28" w:type="dxa"/>
              <w:right w:w="28" w:type="dxa"/>
            </w:tcMar>
            <w:vAlign w:val="center"/>
          </w:tcPr>
          <w:p w:rsidR="006B66FB" w:rsidRPr="006B66FB" w:rsidRDefault="006B66FB" w:rsidP="006B66FB">
            <w:pPr>
              <w:spacing w:line="240" w:lineRule="auto"/>
              <w:ind w:firstLine="0"/>
              <w:jc w:val="center"/>
              <w:rPr>
                <w:rFonts w:eastAsia="Calibri" w:cs="Times New Roman"/>
                <w:szCs w:val="24"/>
              </w:rPr>
            </w:pPr>
            <w:r w:rsidRPr="006B66FB">
              <w:rPr>
                <w:rFonts w:eastAsia="Calibri" w:cs="Times New Roman"/>
                <w:b/>
                <w:szCs w:val="24"/>
              </w:rPr>
              <w:t xml:space="preserve">№ </w:t>
            </w:r>
            <w:proofErr w:type="gramStart"/>
            <w:r w:rsidRPr="006B66FB">
              <w:rPr>
                <w:rFonts w:eastAsia="Calibri" w:cs="Times New Roman"/>
                <w:b/>
                <w:szCs w:val="24"/>
              </w:rPr>
              <w:t>п</w:t>
            </w:r>
            <w:proofErr w:type="gramEnd"/>
            <w:r w:rsidRPr="006B66FB">
              <w:rPr>
                <w:rFonts w:eastAsia="Calibri" w:cs="Times New Roman"/>
                <w:b/>
                <w:szCs w:val="24"/>
              </w:rPr>
              <w:t>/п</w:t>
            </w:r>
          </w:p>
        </w:tc>
        <w:tc>
          <w:tcPr>
            <w:tcW w:w="5171" w:type="dxa"/>
            <w:tcMar>
              <w:left w:w="28" w:type="dxa"/>
              <w:right w:w="28" w:type="dxa"/>
            </w:tcMar>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Наименование улицы (переулка)</w:t>
            </w:r>
          </w:p>
        </w:tc>
        <w:tc>
          <w:tcPr>
            <w:tcW w:w="1843" w:type="dxa"/>
            <w:tcMar>
              <w:left w:w="28" w:type="dxa"/>
              <w:right w:w="28" w:type="dxa"/>
            </w:tcMar>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 xml:space="preserve">Протяженность участка дороги, </w:t>
            </w:r>
            <w:proofErr w:type="gramStart"/>
            <w:r w:rsidRPr="006B66FB">
              <w:rPr>
                <w:rFonts w:eastAsia="Calibri" w:cs="Times New Roman"/>
                <w:b/>
                <w:szCs w:val="24"/>
              </w:rPr>
              <w:t>км</w:t>
            </w:r>
            <w:proofErr w:type="gramEnd"/>
          </w:p>
        </w:tc>
        <w:tc>
          <w:tcPr>
            <w:tcW w:w="2126" w:type="dxa"/>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Вид мероприятия</w:t>
            </w:r>
          </w:p>
        </w:tc>
        <w:tc>
          <w:tcPr>
            <w:tcW w:w="1701" w:type="dxa"/>
            <w:tcMar>
              <w:left w:w="28" w:type="dxa"/>
              <w:right w:w="28" w:type="dxa"/>
            </w:tcMar>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Проектный тип покрытия</w:t>
            </w:r>
          </w:p>
        </w:tc>
        <w:tc>
          <w:tcPr>
            <w:tcW w:w="1701" w:type="dxa"/>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Стоимость, тыс. руб.</w:t>
            </w:r>
          </w:p>
        </w:tc>
        <w:tc>
          <w:tcPr>
            <w:tcW w:w="1878" w:type="dxa"/>
            <w:vAlign w:val="center"/>
          </w:tcPr>
          <w:p w:rsidR="006B66FB" w:rsidRPr="006B66FB" w:rsidRDefault="006B66FB" w:rsidP="006B66FB">
            <w:pPr>
              <w:spacing w:line="240" w:lineRule="auto"/>
              <w:ind w:firstLine="0"/>
              <w:jc w:val="center"/>
              <w:rPr>
                <w:rFonts w:eastAsia="Calibri" w:cs="Times New Roman"/>
                <w:b/>
                <w:szCs w:val="24"/>
              </w:rPr>
            </w:pPr>
            <w:r w:rsidRPr="006B66FB">
              <w:rPr>
                <w:rFonts w:eastAsia="Calibri" w:cs="Times New Roman"/>
                <w:b/>
                <w:szCs w:val="24"/>
              </w:rPr>
              <w:t xml:space="preserve">Период реализации </w:t>
            </w:r>
          </w:p>
        </w:tc>
      </w:tr>
      <w:tr w:rsidR="006B66FB" w:rsidRPr="006B66FB" w:rsidTr="00764E86">
        <w:trPr>
          <w:trHeight w:val="623"/>
          <w:jc w:val="center"/>
        </w:trPr>
        <w:tc>
          <w:tcPr>
            <w:tcW w:w="669"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w:t>
            </w:r>
          </w:p>
        </w:tc>
        <w:tc>
          <w:tcPr>
            <w:tcW w:w="5171" w:type="dxa"/>
            <w:tcMar>
              <w:left w:w="28" w:type="dxa"/>
              <w:right w:w="28" w:type="dxa"/>
            </w:tcMar>
          </w:tcPr>
          <w:p w:rsidR="006B66FB" w:rsidRPr="006B66FB" w:rsidRDefault="00764E86" w:rsidP="006B66FB">
            <w:pPr>
              <w:spacing w:line="240" w:lineRule="auto"/>
              <w:ind w:firstLine="0"/>
              <w:jc w:val="left"/>
              <w:rPr>
                <w:rFonts w:eastAsia="Calibri" w:cs="Times New Roman"/>
                <w:szCs w:val="24"/>
              </w:rPr>
            </w:pPr>
            <w:r>
              <w:rPr>
                <w:rFonts w:eastAsia="Calibri" w:cs="Times New Roman"/>
                <w:szCs w:val="24"/>
              </w:rPr>
              <w:t>п</w:t>
            </w:r>
            <w:r w:rsidR="006B66FB" w:rsidRPr="006B66FB">
              <w:rPr>
                <w:rFonts w:eastAsia="Calibri" w:cs="Times New Roman"/>
                <w:szCs w:val="24"/>
              </w:rPr>
              <w:t xml:space="preserve">ос. Центральный </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 xml:space="preserve">ул. </w:t>
            </w:r>
            <w:proofErr w:type="spellStart"/>
            <w:r w:rsidRPr="006B66FB">
              <w:rPr>
                <w:rFonts w:eastAsia="Calibri" w:cs="Times New Roman"/>
                <w:szCs w:val="24"/>
              </w:rPr>
              <w:t>Белоглинская</w:t>
            </w:r>
            <w:proofErr w:type="spellEnd"/>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0,900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764E86" w:rsidP="006B66FB">
            <w:pPr>
              <w:spacing w:line="240" w:lineRule="auto"/>
              <w:ind w:firstLine="0"/>
              <w:jc w:val="left"/>
              <w:rPr>
                <w:rFonts w:eastAsia="Calibri" w:cs="Times New Roman"/>
                <w:szCs w:val="24"/>
              </w:rPr>
            </w:pPr>
            <w:r w:rsidRPr="00BE14BF">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13570,2</w:t>
            </w:r>
          </w:p>
        </w:tc>
        <w:tc>
          <w:tcPr>
            <w:tcW w:w="1878"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2020-2025</w:t>
            </w:r>
          </w:p>
        </w:tc>
      </w:tr>
      <w:tr w:rsidR="006B66FB" w:rsidRPr="006B66FB" w:rsidTr="00764E86">
        <w:trPr>
          <w:trHeight w:val="657"/>
          <w:jc w:val="center"/>
        </w:trPr>
        <w:tc>
          <w:tcPr>
            <w:tcW w:w="669"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2</w:t>
            </w:r>
          </w:p>
        </w:tc>
        <w:tc>
          <w:tcPr>
            <w:tcW w:w="5171" w:type="dxa"/>
            <w:tcMar>
              <w:left w:w="28" w:type="dxa"/>
              <w:right w:w="28" w:type="dxa"/>
            </w:tcMar>
          </w:tcPr>
          <w:p w:rsidR="006B66FB" w:rsidRPr="006B66FB" w:rsidRDefault="00764E86"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Центральный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Советская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0,276</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764E86" w:rsidP="006B66FB">
            <w:pPr>
              <w:spacing w:line="240" w:lineRule="auto"/>
              <w:ind w:firstLine="0"/>
              <w:contextualSpacing w:val="0"/>
              <w:jc w:val="left"/>
              <w:rPr>
                <w:rFonts w:eastAsia="Calibri" w:cs="Times New Roman"/>
                <w:sz w:val="28"/>
              </w:rPr>
            </w:pPr>
            <w:r w:rsidRPr="00BE14BF">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4161,53</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764E86" w:rsidRPr="006B66FB" w:rsidTr="00764E86">
        <w:trPr>
          <w:trHeight w:val="657"/>
          <w:jc w:val="center"/>
        </w:trPr>
        <w:tc>
          <w:tcPr>
            <w:tcW w:w="669" w:type="dxa"/>
            <w:tcMar>
              <w:left w:w="28" w:type="dxa"/>
              <w:right w:w="28" w:type="dxa"/>
            </w:tcMar>
          </w:tcPr>
          <w:p w:rsidR="00764E86" w:rsidRPr="006B66FB" w:rsidRDefault="00057EE5" w:rsidP="006B66FB">
            <w:pPr>
              <w:spacing w:line="240" w:lineRule="auto"/>
              <w:ind w:firstLine="0"/>
              <w:jc w:val="left"/>
              <w:rPr>
                <w:rFonts w:eastAsia="Calibri" w:cs="Times New Roman"/>
                <w:szCs w:val="24"/>
              </w:rPr>
            </w:pPr>
            <w:r>
              <w:rPr>
                <w:rFonts w:eastAsia="Calibri" w:cs="Times New Roman"/>
                <w:szCs w:val="24"/>
              </w:rPr>
              <w:t>3</w:t>
            </w:r>
          </w:p>
        </w:tc>
        <w:tc>
          <w:tcPr>
            <w:tcW w:w="5171" w:type="dxa"/>
            <w:tcMar>
              <w:left w:w="28" w:type="dxa"/>
              <w:right w:w="28" w:type="dxa"/>
            </w:tcMar>
          </w:tcPr>
          <w:p w:rsidR="00764E86" w:rsidRDefault="00764E86" w:rsidP="00764E86">
            <w:pPr>
              <w:ind w:firstLine="0"/>
            </w:pPr>
            <w:proofErr w:type="gramStart"/>
            <w:r w:rsidRPr="00BE14BF">
              <w:t>с</w:t>
            </w:r>
            <w:proofErr w:type="gramEnd"/>
            <w:r w:rsidRPr="00BE14BF">
              <w:t xml:space="preserve">. Кулешовка, </w:t>
            </w:r>
          </w:p>
          <w:p w:rsidR="00764E86" w:rsidRPr="00BE14BF" w:rsidRDefault="00764E86" w:rsidP="00764E86">
            <w:pPr>
              <w:ind w:firstLine="0"/>
            </w:pPr>
            <w:r w:rsidRPr="00BE14BF">
              <w:t>ул. Мира</w:t>
            </w:r>
          </w:p>
        </w:tc>
        <w:tc>
          <w:tcPr>
            <w:tcW w:w="1843" w:type="dxa"/>
            <w:tcMar>
              <w:left w:w="28" w:type="dxa"/>
              <w:right w:w="28" w:type="dxa"/>
            </w:tcMar>
          </w:tcPr>
          <w:p w:rsidR="00764E86" w:rsidRPr="00BE14BF" w:rsidRDefault="00764E86" w:rsidP="00764E86">
            <w:pPr>
              <w:ind w:firstLine="0"/>
            </w:pPr>
            <w:r w:rsidRPr="00BE14BF">
              <w:t>1,650</w:t>
            </w:r>
          </w:p>
        </w:tc>
        <w:tc>
          <w:tcPr>
            <w:tcW w:w="2126" w:type="dxa"/>
          </w:tcPr>
          <w:p w:rsidR="00764E86" w:rsidRPr="00BE14BF" w:rsidRDefault="00764E86" w:rsidP="00764E86">
            <w:pPr>
              <w:ind w:firstLine="0"/>
            </w:pPr>
            <w:r w:rsidRPr="00BE14BF">
              <w:t>ремонт</w:t>
            </w:r>
          </w:p>
        </w:tc>
        <w:tc>
          <w:tcPr>
            <w:tcW w:w="1701" w:type="dxa"/>
            <w:tcMar>
              <w:left w:w="28" w:type="dxa"/>
              <w:right w:w="28" w:type="dxa"/>
            </w:tcMar>
          </w:tcPr>
          <w:p w:rsidR="00764E86" w:rsidRPr="00BE14BF" w:rsidRDefault="00764E86" w:rsidP="00764E86">
            <w:pPr>
              <w:ind w:firstLine="62"/>
            </w:pPr>
            <w:r w:rsidRPr="00BE14BF">
              <w:t>асфальтобетон</w:t>
            </w:r>
          </w:p>
        </w:tc>
        <w:tc>
          <w:tcPr>
            <w:tcW w:w="1701" w:type="dxa"/>
          </w:tcPr>
          <w:p w:rsidR="00764E86" w:rsidRDefault="00764E86" w:rsidP="00764E86">
            <w:pPr>
              <w:ind w:firstLine="0"/>
            </w:pPr>
            <w:r w:rsidRPr="00BE14BF">
              <w:t>8488,5</w:t>
            </w:r>
          </w:p>
        </w:tc>
        <w:tc>
          <w:tcPr>
            <w:tcW w:w="1878" w:type="dxa"/>
          </w:tcPr>
          <w:p w:rsidR="00764E86" w:rsidRPr="006B66FB" w:rsidRDefault="00764E86"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764E86" w:rsidRPr="006B66FB" w:rsidTr="00663330">
        <w:trPr>
          <w:trHeight w:val="657"/>
          <w:jc w:val="center"/>
        </w:trPr>
        <w:tc>
          <w:tcPr>
            <w:tcW w:w="669" w:type="dxa"/>
            <w:tcMar>
              <w:left w:w="28" w:type="dxa"/>
              <w:right w:w="28" w:type="dxa"/>
            </w:tcMar>
          </w:tcPr>
          <w:p w:rsidR="00764E86" w:rsidRPr="006B66FB" w:rsidRDefault="00057EE5" w:rsidP="006B66FB">
            <w:pPr>
              <w:spacing w:line="240" w:lineRule="auto"/>
              <w:ind w:firstLine="0"/>
              <w:jc w:val="left"/>
              <w:rPr>
                <w:rFonts w:eastAsia="Calibri" w:cs="Times New Roman"/>
                <w:szCs w:val="24"/>
              </w:rPr>
            </w:pPr>
            <w:r>
              <w:rPr>
                <w:rFonts w:eastAsia="Calibri" w:cs="Times New Roman"/>
                <w:szCs w:val="24"/>
              </w:rPr>
              <w:t>4</w:t>
            </w:r>
          </w:p>
        </w:tc>
        <w:tc>
          <w:tcPr>
            <w:tcW w:w="5171" w:type="dxa"/>
            <w:tcMar>
              <w:left w:w="28" w:type="dxa"/>
              <w:right w:w="28" w:type="dxa"/>
            </w:tcMar>
            <w:vAlign w:val="center"/>
          </w:tcPr>
          <w:p w:rsidR="00764E86" w:rsidRDefault="00764E86" w:rsidP="00764E86">
            <w:pPr>
              <w:ind w:firstLine="0"/>
              <w:rPr>
                <w:color w:val="000000"/>
                <w:szCs w:val="24"/>
              </w:rPr>
            </w:pPr>
            <w:proofErr w:type="spellStart"/>
            <w:r>
              <w:rPr>
                <w:color w:val="000000"/>
                <w:szCs w:val="24"/>
              </w:rPr>
              <w:t>хут</w:t>
            </w:r>
            <w:proofErr w:type="spellEnd"/>
            <w:r>
              <w:rPr>
                <w:color w:val="000000"/>
                <w:szCs w:val="24"/>
              </w:rPr>
              <w:t xml:space="preserve">. </w:t>
            </w:r>
            <w:proofErr w:type="spellStart"/>
            <w:r>
              <w:rPr>
                <w:color w:val="000000"/>
                <w:szCs w:val="24"/>
              </w:rPr>
              <w:t>Меклета</w:t>
            </w:r>
            <w:proofErr w:type="spellEnd"/>
            <w:r>
              <w:rPr>
                <w:color w:val="000000"/>
                <w:szCs w:val="24"/>
              </w:rPr>
              <w:t xml:space="preserve">, </w:t>
            </w:r>
          </w:p>
          <w:p w:rsidR="00764E86" w:rsidRPr="0051057A" w:rsidRDefault="00764E86" w:rsidP="00764E86">
            <w:pPr>
              <w:ind w:firstLine="0"/>
              <w:rPr>
                <w:color w:val="000000"/>
                <w:szCs w:val="24"/>
              </w:rPr>
            </w:pPr>
            <w:r>
              <w:rPr>
                <w:color w:val="000000"/>
                <w:szCs w:val="24"/>
              </w:rPr>
              <w:t>ул. 60 лет СССР</w:t>
            </w:r>
          </w:p>
        </w:tc>
        <w:tc>
          <w:tcPr>
            <w:tcW w:w="1843" w:type="dxa"/>
            <w:tcMar>
              <w:left w:w="28" w:type="dxa"/>
              <w:right w:w="28" w:type="dxa"/>
            </w:tcMar>
            <w:vAlign w:val="center"/>
          </w:tcPr>
          <w:p w:rsidR="00764E86" w:rsidRPr="0051057A" w:rsidRDefault="00764E86" w:rsidP="00764E86">
            <w:pPr>
              <w:ind w:firstLine="0"/>
              <w:jc w:val="left"/>
              <w:rPr>
                <w:szCs w:val="24"/>
              </w:rPr>
            </w:pPr>
            <w:r>
              <w:rPr>
                <w:szCs w:val="24"/>
              </w:rPr>
              <w:t>1,100</w:t>
            </w:r>
          </w:p>
        </w:tc>
        <w:tc>
          <w:tcPr>
            <w:tcW w:w="2126" w:type="dxa"/>
            <w:vAlign w:val="center"/>
          </w:tcPr>
          <w:p w:rsidR="00764E86" w:rsidRPr="0051057A" w:rsidRDefault="00764E86" w:rsidP="00764E86">
            <w:pPr>
              <w:ind w:firstLine="0"/>
              <w:jc w:val="left"/>
              <w:rPr>
                <w:szCs w:val="24"/>
              </w:rPr>
            </w:pPr>
            <w:r w:rsidRPr="0051057A">
              <w:rPr>
                <w:szCs w:val="24"/>
              </w:rPr>
              <w:t>ремонт</w:t>
            </w:r>
          </w:p>
        </w:tc>
        <w:tc>
          <w:tcPr>
            <w:tcW w:w="1701" w:type="dxa"/>
            <w:tcMar>
              <w:left w:w="28" w:type="dxa"/>
              <w:right w:w="28" w:type="dxa"/>
            </w:tcMar>
            <w:vAlign w:val="center"/>
          </w:tcPr>
          <w:p w:rsidR="00764E86" w:rsidRPr="0051057A" w:rsidRDefault="00764E86" w:rsidP="00764E86">
            <w:pPr>
              <w:ind w:firstLine="0"/>
              <w:jc w:val="center"/>
              <w:rPr>
                <w:szCs w:val="24"/>
              </w:rPr>
            </w:pPr>
            <w:r w:rsidRPr="0051057A">
              <w:rPr>
                <w:szCs w:val="24"/>
              </w:rPr>
              <w:t>асфальтобетон</w:t>
            </w:r>
          </w:p>
        </w:tc>
        <w:tc>
          <w:tcPr>
            <w:tcW w:w="1701" w:type="dxa"/>
            <w:vAlign w:val="center"/>
          </w:tcPr>
          <w:p w:rsidR="00764E86" w:rsidRPr="0051057A" w:rsidRDefault="00764E86" w:rsidP="00764E86">
            <w:pPr>
              <w:ind w:firstLine="0"/>
              <w:jc w:val="left"/>
              <w:rPr>
                <w:szCs w:val="24"/>
              </w:rPr>
            </w:pPr>
            <w:r>
              <w:rPr>
                <w:szCs w:val="24"/>
              </w:rPr>
              <w:t>6103,3</w:t>
            </w:r>
          </w:p>
        </w:tc>
        <w:tc>
          <w:tcPr>
            <w:tcW w:w="1878" w:type="dxa"/>
          </w:tcPr>
          <w:p w:rsidR="00764E86" w:rsidRPr="006B66FB" w:rsidRDefault="00764E86"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6B66FB" w:rsidRPr="006B66FB" w:rsidTr="00764E86">
        <w:trPr>
          <w:trHeight w:val="657"/>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5</w:t>
            </w:r>
          </w:p>
        </w:tc>
        <w:tc>
          <w:tcPr>
            <w:tcW w:w="5171" w:type="dxa"/>
            <w:tcMar>
              <w:left w:w="28" w:type="dxa"/>
              <w:right w:w="28" w:type="dxa"/>
            </w:tcMar>
          </w:tcPr>
          <w:p w:rsidR="006B66FB" w:rsidRPr="006B66FB" w:rsidRDefault="00764E86"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ос. Центральный,</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 xml:space="preserve"> ул. Пионерская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0,200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764E86" w:rsidP="006B66FB">
            <w:pPr>
              <w:spacing w:line="240" w:lineRule="auto"/>
              <w:ind w:firstLine="0"/>
              <w:contextualSpacing w:val="0"/>
              <w:jc w:val="left"/>
              <w:rPr>
                <w:rFonts w:eastAsia="Calibri" w:cs="Times New Roman"/>
                <w:szCs w:val="24"/>
              </w:rPr>
            </w:pPr>
            <w:r w:rsidRPr="00BE14BF">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3015,60</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764E86" w:rsidRPr="006B66FB" w:rsidTr="00663330">
        <w:trPr>
          <w:trHeight w:val="657"/>
          <w:jc w:val="center"/>
        </w:trPr>
        <w:tc>
          <w:tcPr>
            <w:tcW w:w="669" w:type="dxa"/>
            <w:tcMar>
              <w:left w:w="28" w:type="dxa"/>
              <w:right w:w="28" w:type="dxa"/>
            </w:tcMar>
          </w:tcPr>
          <w:p w:rsidR="00764E86" w:rsidRPr="006B66FB" w:rsidRDefault="00057EE5" w:rsidP="006B66FB">
            <w:pPr>
              <w:spacing w:line="240" w:lineRule="auto"/>
              <w:ind w:firstLine="0"/>
              <w:jc w:val="left"/>
              <w:rPr>
                <w:rFonts w:eastAsia="Calibri" w:cs="Times New Roman"/>
                <w:szCs w:val="24"/>
              </w:rPr>
            </w:pPr>
            <w:r>
              <w:rPr>
                <w:rFonts w:eastAsia="Calibri" w:cs="Times New Roman"/>
                <w:szCs w:val="24"/>
              </w:rPr>
              <w:t>6</w:t>
            </w:r>
          </w:p>
        </w:tc>
        <w:tc>
          <w:tcPr>
            <w:tcW w:w="5171" w:type="dxa"/>
            <w:tcMar>
              <w:left w:w="28" w:type="dxa"/>
              <w:right w:w="28" w:type="dxa"/>
            </w:tcMar>
            <w:vAlign w:val="center"/>
          </w:tcPr>
          <w:p w:rsidR="00764E86" w:rsidRDefault="00764E86" w:rsidP="00764E86">
            <w:pPr>
              <w:ind w:firstLine="0"/>
              <w:jc w:val="left"/>
              <w:rPr>
                <w:szCs w:val="24"/>
              </w:rPr>
            </w:pPr>
            <w:proofErr w:type="gramStart"/>
            <w:r>
              <w:rPr>
                <w:szCs w:val="24"/>
              </w:rPr>
              <w:t>с</w:t>
            </w:r>
            <w:proofErr w:type="gramEnd"/>
            <w:r>
              <w:rPr>
                <w:szCs w:val="24"/>
              </w:rPr>
              <w:t xml:space="preserve">. Новопавловка, </w:t>
            </w:r>
          </w:p>
          <w:p w:rsidR="00764E86" w:rsidRPr="0051057A" w:rsidRDefault="00764E86" w:rsidP="00764E86">
            <w:pPr>
              <w:ind w:firstLine="0"/>
              <w:jc w:val="left"/>
              <w:rPr>
                <w:color w:val="000000"/>
                <w:szCs w:val="24"/>
              </w:rPr>
            </w:pPr>
            <w:r>
              <w:rPr>
                <w:szCs w:val="24"/>
              </w:rPr>
              <w:t>ул. Соболя</w:t>
            </w:r>
          </w:p>
        </w:tc>
        <w:tc>
          <w:tcPr>
            <w:tcW w:w="1843" w:type="dxa"/>
            <w:tcMar>
              <w:left w:w="28" w:type="dxa"/>
              <w:right w:w="28" w:type="dxa"/>
            </w:tcMar>
            <w:vAlign w:val="center"/>
          </w:tcPr>
          <w:p w:rsidR="00764E86" w:rsidRPr="0051057A" w:rsidRDefault="00764E86" w:rsidP="00764E86">
            <w:pPr>
              <w:ind w:firstLine="0"/>
              <w:jc w:val="left"/>
              <w:rPr>
                <w:szCs w:val="24"/>
              </w:rPr>
            </w:pPr>
            <w:r>
              <w:rPr>
                <w:szCs w:val="24"/>
              </w:rPr>
              <w:t>2,000</w:t>
            </w:r>
          </w:p>
        </w:tc>
        <w:tc>
          <w:tcPr>
            <w:tcW w:w="2126" w:type="dxa"/>
            <w:vAlign w:val="center"/>
          </w:tcPr>
          <w:p w:rsidR="00764E86" w:rsidRPr="0051057A" w:rsidRDefault="00764E86" w:rsidP="00764E86">
            <w:pPr>
              <w:ind w:firstLine="0"/>
              <w:jc w:val="left"/>
              <w:rPr>
                <w:szCs w:val="24"/>
              </w:rPr>
            </w:pPr>
            <w:r>
              <w:rPr>
                <w:szCs w:val="24"/>
              </w:rPr>
              <w:t>к</w:t>
            </w:r>
            <w:r w:rsidRPr="0051057A">
              <w:rPr>
                <w:szCs w:val="24"/>
              </w:rPr>
              <w:t>апитальный ремонт</w:t>
            </w:r>
          </w:p>
        </w:tc>
        <w:tc>
          <w:tcPr>
            <w:tcW w:w="1701" w:type="dxa"/>
            <w:tcMar>
              <w:left w:w="28" w:type="dxa"/>
              <w:right w:w="28" w:type="dxa"/>
            </w:tcMar>
            <w:vAlign w:val="center"/>
          </w:tcPr>
          <w:p w:rsidR="00764E86" w:rsidRPr="0051057A" w:rsidRDefault="00764E86" w:rsidP="00764E86">
            <w:pPr>
              <w:ind w:firstLine="62"/>
              <w:jc w:val="left"/>
              <w:rPr>
                <w:szCs w:val="24"/>
              </w:rPr>
            </w:pPr>
            <w:r w:rsidRPr="0051057A">
              <w:rPr>
                <w:szCs w:val="24"/>
              </w:rPr>
              <w:t>асфальтобетон</w:t>
            </w:r>
          </w:p>
        </w:tc>
        <w:tc>
          <w:tcPr>
            <w:tcW w:w="1701" w:type="dxa"/>
            <w:vAlign w:val="center"/>
          </w:tcPr>
          <w:p w:rsidR="00764E86" w:rsidRPr="0051057A" w:rsidRDefault="00764E86" w:rsidP="00D41021">
            <w:pPr>
              <w:ind w:firstLine="0"/>
              <w:jc w:val="left"/>
              <w:rPr>
                <w:szCs w:val="24"/>
              </w:rPr>
            </w:pPr>
            <w:r>
              <w:rPr>
                <w:szCs w:val="24"/>
              </w:rPr>
              <w:t>63875,04</w:t>
            </w:r>
          </w:p>
        </w:tc>
        <w:tc>
          <w:tcPr>
            <w:tcW w:w="1878" w:type="dxa"/>
          </w:tcPr>
          <w:p w:rsidR="00764E86" w:rsidRPr="006B66FB" w:rsidRDefault="00764E86"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764E86" w:rsidRPr="006B66FB" w:rsidTr="00663330">
        <w:trPr>
          <w:trHeight w:val="657"/>
          <w:jc w:val="center"/>
        </w:trPr>
        <w:tc>
          <w:tcPr>
            <w:tcW w:w="669" w:type="dxa"/>
            <w:tcMar>
              <w:left w:w="28" w:type="dxa"/>
              <w:right w:w="28" w:type="dxa"/>
            </w:tcMar>
          </w:tcPr>
          <w:p w:rsidR="00764E86" w:rsidRPr="006B66FB" w:rsidRDefault="00057EE5" w:rsidP="006B66FB">
            <w:pPr>
              <w:spacing w:line="240" w:lineRule="auto"/>
              <w:ind w:firstLine="0"/>
              <w:jc w:val="left"/>
              <w:rPr>
                <w:rFonts w:eastAsia="Calibri" w:cs="Times New Roman"/>
                <w:szCs w:val="24"/>
              </w:rPr>
            </w:pPr>
            <w:r>
              <w:rPr>
                <w:rFonts w:eastAsia="Calibri" w:cs="Times New Roman"/>
                <w:szCs w:val="24"/>
              </w:rPr>
              <w:t>7</w:t>
            </w:r>
          </w:p>
        </w:tc>
        <w:tc>
          <w:tcPr>
            <w:tcW w:w="5171" w:type="dxa"/>
            <w:tcMar>
              <w:left w:w="28" w:type="dxa"/>
              <w:right w:w="28" w:type="dxa"/>
            </w:tcMar>
            <w:vAlign w:val="center"/>
          </w:tcPr>
          <w:p w:rsidR="00764E86" w:rsidRDefault="00764E86" w:rsidP="00764E86">
            <w:pPr>
              <w:ind w:firstLine="0"/>
              <w:jc w:val="left"/>
              <w:rPr>
                <w:szCs w:val="24"/>
              </w:rPr>
            </w:pPr>
            <w:proofErr w:type="gramStart"/>
            <w:r>
              <w:rPr>
                <w:szCs w:val="24"/>
              </w:rPr>
              <w:t>с</w:t>
            </w:r>
            <w:proofErr w:type="gramEnd"/>
            <w:r>
              <w:rPr>
                <w:szCs w:val="24"/>
              </w:rPr>
              <w:t xml:space="preserve">. Новопавловка, </w:t>
            </w:r>
          </w:p>
          <w:p w:rsidR="00764E86" w:rsidRPr="0051057A" w:rsidRDefault="00764E86" w:rsidP="00764E86">
            <w:pPr>
              <w:ind w:firstLine="0"/>
              <w:jc w:val="left"/>
              <w:rPr>
                <w:color w:val="000000"/>
                <w:szCs w:val="24"/>
              </w:rPr>
            </w:pPr>
            <w:r>
              <w:rPr>
                <w:szCs w:val="24"/>
              </w:rPr>
              <w:t>ул. Шпака</w:t>
            </w:r>
          </w:p>
        </w:tc>
        <w:tc>
          <w:tcPr>
            <w:tcW w:w="1843" w:type="dxa"/>
            <w:tcMar>
              <w:left w:w="28" w:type="dxa"/>
              <w:right w:w="28" w:type="dxa"/>
            </w:tcMar>
            <w:vAlign w:val="center"/>
          </w:tcPr>
          <w:p w:rsidR="00764E86" w:rsidRPr="0051057A" w:rsidRDefault="00764E86" w:rsidP="00764E86">
            <w:pPr>
              <w:ind w:firstLine="0"/>
              <w:jc w:val="left"/>
              <w:rPr>
                <w:szCs w:val="24"/>
              </w:rPr>
            </w:pPr>
            <w:r w:rsidRPr="0051057A">
              <w:rPr>
                <w:szCs w:val="24"/>
              </w:rPr>
              <w:t>0,</w:t>
            </w:r>
            <w:r>
              <w:rPr>
                <w:szCs w:val="24"/>
              </w:rPr>
              <w:t>800</w:t>
            </w:r>
          </w:p>
        </w:tc>
        <w:tc>
          <w:tcPr>
            <w:tcW w:w="2126" w:type="dxa"/>
            <w:vAlign w:val="center"/>
          </w:tcPr>
          <w:p w:rsidR="00764E86" w:rsidRPr="0051057A" w:rsidRDefault="00764E86" w:rsidP="00764E86">
            <w:pPr>
              <w:ind w:firstLine="0"/>
              <w:jc w:val="left"/>
              <w:rPr>
                <w:szCs w:val="24"/>
              </w:rPr>
            </w:pPr>
            <w:r>
              <w:rPr>
                <w:szCs w:val="24"/>
              </w:rPr>
              <w:t>к</w:t>
            </w:r>
            <w:r w:rsidRPr="0051057A">
              <w:rPr>
                <w:szCs w:val="24"/>
              </w:rPr>
              <w:t>апитальный ремонт</w:t>
            </w:r>
          </w:p>
        </w:tc>
        <w:tc>
          <w:tcPr>
            <w:tcW w:w="1701" w:type="dxa"/>
            <w:tcMar>
              <w:left w:w="28" w:type="dxa"/>
              <w:right w:w="28" w:type="dxa"/>
            </w:tcMar>
            <w:vAlign w:val="center"/>
          </w:tcPr>
          <w:p w:rsidR="00764E86" w:rsidRPr="0051057A" w:rsidRDefault="00764E86" w:rsidP="00764E86">
            <w:pPr>
              <w:ind w:firstLine="0"/>
              <w:jc w:val="left"/>
              <w:rPr>
                <w:szCs w:val="24"/>
              </w:rPr>
            </w:pPr>
            <w:r w:rsidRPr="0051057A">
              <w:rPr>
                <w:szCs w:val="24"/>
              </w:rPr>
              <w:t>асфальтобетон</w:t>
            </w:r>
          </w:p>
        </w:tc>
        <w:tc>
          <w:tcPr>
            <w:tcW w:w="1701" w:type="dxa"/>
            <w:vAlign w:val="center"/>
          </w:tcPr>
          <w:p w:rsidR="00764E86" w:rsidRPr="0051057A" w:rsidRDefault="00764E86" w:rsidP="00D41021">
            <w:pPr>
              <w:ind w:firstLine="0"/>
              <w:jc w:val="left"/>
              <w:rPr>
                <w:szCs w:val="24"/>
              </w:rPr>
            </w:pPr>
            <w:r>
              <w:rPr>
                <w:szCs w:val="24"/>
              </w:rPr>
              <w:t>25550,016</w:t>
            </w:r>
          </w:p>
        </w:tc>
        <w:tc>
          <w:tcPr>
            <w:tcW w:w="1878" w:type="dxa"/>
          </w:tcPr>
          <w:p w:rsidR="00764E86" w:rsidRPr="006B66FB" w:rsidRDefault="00764E86"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6B66FB" w:rsidRPr="006B66FB" w:rsidTr="00764E86">
        <w:trPr>
          <w:trHeight w:val="657"/>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8</w:t>
            </w:r>
          </w:p>
        </w:tc>
        <w:tc>
          <w:tcPr>
            <w:tcW w:w="5171" w:type="dxa"/>
            <w:tcMar>
              <w:left w:w="28" w:type="dxa"/>
              <w:right w:w="28" w:type="dxa"/>
            </w:tcMar>
          </w:tcPr>
          <w:p w:rsidR="006B66FB" w:rsidRPr="006B66FB" w:rsidRDefault="00764E86"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Центральный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Студенческая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0,800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764E86" w:rsidP="006B66FB">
            <w:pPr>
              <w:spacing w:line="240" w:lineRule="auto"/>
              <w:ind w:firstLine="0"/>
              <w:contextualSpacing w:val="0"/>
              <w:jc w:val="left"/>
              <w:rPr>
                <w:rFonts w:eastAsia="Calibri" w:cs="Times New Roman"/>
                <w:szCs w:val="24"/>
              </w:rPr>
            </w:pPr>
            <w:r w:rsidRPr="00BE14BF">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12062,4</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764E86" w:rsidRPr="006B66FB" w:rsidTr="00764E86">
        <w:trPr>
          <w:trHeight w:val="657"/>
          <w:jc w:val="center"/>
        </w:trPr>
        <w:tc>
          <w:tcPr>
            <w:tcW w:w="669" w:type="dxa"/>
            <w:tcMar>
              <w:left w:w="28" w:type="dxa"/>
              <w:right w:w="28" w:type="dxa"/>
            </w:tcMar>
          </w:tcPr>
          <w:p w:rsidR="00764E86" w:rsidRPr="006B66FB" w:rsidRDefault="00057EE5" w:rsidP="006B66FB">
            <w:pPr>
              <w:spacing w:line="240" w:lineRule="auto"/>
              <w:ind w:firstLine="0"/>
              <w:jc w:val="left"/>
              <w:rPr>
                <w:rFonts w:eastAsia="Calibri" w:cs="Times New Roman"/>
                <w:szCs w:val="24"/>
              </w:rPr>
            </w:pPr>
            <w:r>
              <w:rPr>
                <w:rFonts w:eastAsia="Calibri" w:cs="Times New Roman"/>
                <w:szCs w:val="24"/>
              </w:rPr>
              <w:t>9</w:t>
            </w:r>
          </w:p>
        </w:tc>
        <w:tc>
          <w:tcPr>
            <w:tcW w:w="5171" w:type="dxa"/>
            <w:tcMar>
              <w:left w:w="28" w:type="dxa"/>
              <w:right w:w="28" w:type="dxa"/>
            </w:tcMar>
          </w:tcPr>
          <w:p w:rsidR="00764E86" w:rsidRDefault="00764E86" w:rsidP="00764E86">
            <w:pPr>
              <w:spacing w:line="240" w:lineRule="auto"/>
              <w:ind w:firstLine="0"/>
              <w:jc w:val="left"/>
              <w:rPr>
                <w:rFonts w:eastAsia="Calibri" w:cs="Times New Roman"/>
                <w:color w:val="000000"/>
                <w:szCs w:val="24"/>
              </w:rPr>
            </w:pPr>
            <w:proofErr w:type="spellStart"/>
            <w:r w:rsidRPr="00764E86">
              <w:rPr>
                <w:rFonts w:eastAsia="Calibri" w:cs="Times New Roman"/>
                <w:color w:val="000000"/>
                <w:szCs w:val="24"/>
              </w:rPr>
              <w:t>ст-ц</w:t>
            </w:r>
            <w:r>
              <w:rPr>
                <w:rFonts w:eastAsia="Calibri" w:cs="Times New Roman"/>
                <w:color w:val="000000"/>
                <w:szCs w:val="24"/>
              </w:rPr>
              <w:t>а</w:t>
            </w:r>
            <w:proofErr w:type="spellEnd"/>
            <w:r w:rsidRPr="00764E86">
              <w:rPr>
                <w:rFonts w:eastAsia="Calibri" w:cs="Times New Roman"/>
                <w:color w:val="000000"/>
                <w:szCs w:val="24"/>
              </w:rPr>
              <w:t xml:space="preserve"> Успенск</w:t>
            </w:r>
            <w:r>
              <w:rPr>
                <w:rFonts w:eastAsia="Calibri" w:cs="Times New Roman"/>
                <w:color w:val="000000"/>
                <w:szCs w:val="24"/>
              </w:rPr>
              <w:t xml:space="preserve">ая, </w:t>
            </w:r>
          </w:p>
          <w:p w:rsidR="00764E86" w:rsidRDefault="00764E86" w:rsidP="00764E86">
            <w:pPr>
              <w:spacing w:line="240" w:lineRule="auto"/>
              <w:ind w:firstLine="0"/>
              <w:jc w:val="left"/>
              <w:rPr>
                <w:rFonts w:eastAsia="Calibri" w:cs="Times New Roman"/>
                <w:color w:val="000000"/>
                <w:szCs w:val="24"/>
              </w:rPr>
            </w:pPr>
            <w:r w:rsidRPr="00764E86">
              <w:rPr>
                <w:rFonts w:eastAsia="Calibri" w:cs="Times New Roman"/>
                <w:color w:val="000000"/>
                <w:szCs w:val="24"/>
              </w:rPr>
              <w:t>ул. Карла Маркса</w:t>
            </w:r>
          </w:p>
        </w:tc>
        <w:tc>
          <w:tcPr>
            <w:tcW w:w="1843" w:type="dxa"/>
            <w:tcMar>
              <w:left w:w="28" w:type="dxa"/>
              <w:right w:w="28" w:type="dxa"/>
            </w:tcMar>
          </w:tcPr>
          <w:p w:rsidR="00764E86" w:rsidRPr="006B66FB" w:rsidRDefault="00764E86" w:rsidP="006B66FB">
            <w:pPr>
              <w:spacing w:line="240" w:lineRule="auto"/>
              <w:ind w:firstLine="0"/>
              <w:jc w:val="left"/>
              <w:rPr>
                <w:rFonts w:eastAsia="Calibri" w:cs="Times New Roman"/>
                <w:szCs w:val="24"/>
              </w:rPr>
            </w:pPr>
            <w:r>
              <w:rPr>
                <w:rFonts w:eastAsia="Calibri" w:cs="Times New Roman"/>
                <w:szCs w:val="24"/>
              </w:rPr>
              <w:t>0,840</w:t>
            </w:r>
          </w:p>
        </w:tc>
        <w:tc>
          <w:tcPr>
            <w:tcW w:w="2126" w:type="dxa"/>
          </w:tcPr>
          <w:p w:rsidR="00764E86" w:rsidRPr="006B66FB" w:rsidRDefault="00764E86"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764E86" w:rsidRPr="00BE14BF" w:rsidRDefault="00764E86" w:rsidP="006B66FB">
            <w:pPr>
              <w:spacing w:line="240" w:lineRule="auto"/>
              <w:ind w:firstLine="0"/>
              <w:contextualSpacing w:val="0"/>
              <w:jc w:val="left"/>
            </w:pPr>
            <w:r w:rsidRPr="00BE14BF">
              <w:t>асфальтобетон</w:t>
            </w:r>
          </w:p>
        </w:tc>
        <w:tc>
          <w:tcPr>
            <w:tcW w:w="1701" w:type="dxa"/>
          </w:tcPr>
          <w:p w:rsidR="00764E86" w:rsidRPr="006B66FB" w:rsidRDefault="00764E86" w:rsidP="006B66FB">
            <w:pPr>
              <w:spacing w:line="240" w:lineRule="auto"/>
              <w:ind w:firstLine="0"/>
              <w:jc w:val="left"/>
              <w:rPr>
                <w:rFonts w:eastAsia="Calibri" w:cs="Times New Roman"/>
                <w:szCs w:val="24"/>
              </w:rPr>
            </w:pPr>
            <w:r>
              <w:rPr>
                <w:rFonts w:eastAsia="Calibri" w:cs="Times New Roman"/>
                <w:szCs w:val="24"/>
              </w:rPr>
              <w:t>12665,52</w:t>
            </w:r>
          </w:p>
        </w:tc>
        <w:tc>
          <w:tcPr>
            <w:tcW w:w="1878" w:type="dxa"/>
          </w:tcPr>
          <w:p w:rsidR="00764E86" w:rsidRPr="006B66FB" w:rsidRDefault="00764E86"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D41021" w:rsidRPr="006B66FB" w:rsidTr="00764E86">
        <w:trPr>
          <w:trHeight w:val="657"/>
          <w:jc w:val="center"/>
        </w:trPr>
        <w:tc>
          <w:tcPr>
            <w:tcW w:w="669" w:type="dxa"/>
            <w:tcMar>
              <w:left w:w="28" w:type="dxa"/>
              <w:right w:w="28" w:type="dxa"/>
            </w:tcMar>
          </w:tcPr>
          <w:p w:rsidR="00D41021" w:rsidRPr="006B66FB" w:rsidRDefault="00057EE5" w:rsidP="006B66FB">
            <w:pPr>
              <w:spacing w:line="240" w:lineRule="auto"/>
              <w:ind w:firstLine="0"/>
              <w:jc w:val="left"/>
              <w:rPr>
                <w:rFonts w:eastAsia="Calibri" w:cs="Times New Roman"/>
                <w:szCs w:val="24"/>
              </w:rPr>
            </w:pPr>
            <w:r>
              <w:rPr>
                <w:rFonts w:eastAsia="Calibri" w:cs="Times New Roman"/>
                <w:szCs w:val="24"/>
              </w:rPr>
              <w:t>10</w:t>
            </w:r>
          </w:p>
        </w:tc>
        <w:tc>
          <w:tcPr>
            <w:tcW w:w="5171" w:type="dxa"/>
            <w:tcMar>
              <w:left w:w="28" w:type="dxa"/>
              <w:right w:w="28" w:type="dxa"/>
            </w:tcMar>
          </w:tcPr>
          <w:p w:rsidR="00D41021" w:rsidRPr="00D41021" w:rsidRDefault="00D41021" w:rsidP="00D41021">
            <w:pPr>
              <w:spacing w:line="240" w:lineRule="auto"/>
              <w:ind w:firstLine="0"/>
              <w:jc w:val="left"/>
              <w:rPr>
                <w:rFonts w:eastAsia="Calibri" w:cs="Times New Roman"/>
                <w:color w:val="000000"/>
                <w:szCs w:val="24"/>
              </w:rPr>
            </w:pPr>
            <w:proofErr w:type="spellStart"/>
            <w:r w:rsidRPr="00D41021">
              <w:rPr>
                <w:rFonts w:eastAsia="Calibri" w:cs="Times New Roman"/>
                <w:color w:val="000000"/>
                <w:szCs w:val="24"/>
              </w:rPr>
              <w:t>ст-ца</w:t>
            </w:r>
            <w:proofErr w:type="spellEnd"/>
            <w:r w:rsidRPr="00D41021">
              <w:rPr>
                <w:rFonts w:eastAsia="Calibri" w:cs="Times New Roman"/>
                <w:color w:val="000000"/>
                <w:szCs w:val="24"/>
              </w:rPr>
              <w:t xml:space="preserve"> Успенская</w:t>
            </w:r>
            <w:r>
              <w:rPr>
                <w:rFonts w:eastAsia="Calibri" w:cs="Times New Roman"/>
                <w:color w:val="000000"/>
                <w:szCs w:val="24"/>
              </w:rPr>
              <w:t>,</w:t>
            </w:r>
          </w:p>
          <w:p w:rsidR="00D41021" w:rsidRPr="00764E86" w:rsidRDefault="00D41021" w:rsidP="00D41021">
            <w:pPr>
              <w:spacing w:line="240" w:lineRule="auto"/>
              <w:ind w:firstLine="0"/>
              <w:jc w:val="left"/>
              <w:rPr>
                <w:rFonts w:eastAsia="Calibri" w:cs="Times New Roman"/>
                <w:color w:val="000000"/>
                <w:szCs w:val="24"/>
              </w:rPr>
            </w:pPr>
            <w:r w:rsidRPr="00D41021">
              <w:rPr>
                <w:rFonts w:eastAsia="Calibri" w:cs="Times New Roman"/>
                <w:color w:val="000000"/>
                <w:szCs w:val="24"/>
              </w:rPr>
              <w:t xml:space="preserve">ул. </w:t>
            </w:r>
            <w:proofErr w:type="spellStart"/>
            <w:r w:rsidRPr="00D41021">
              <w:rPr>
                <w:rFonts w:eastAsia="Calibri" w:cs="Times New Roman"/>
                <w:color w:val="000000"/>
                <w:szCs w:val="24"/>
              </w:rPr>
              <w:t>Ратимова</w:t>
            </w:r>
            <w:proofErr w:type="spellEnd"/>
          </w:p>
        </w:tc>
        <w:tc>
          <w:tcPr>
            <w:tcW w:w="1843" w:type="dxa"/>
            <w:tcMar>
              <w:left w:w="28" w:type="dxa"/>
              <w:right w:w="28" w:type="dxa"/>
            </w:tcMar>
          </w:tcPr>
          <w:p w:rsidR="00D41021" w:rsidRDefault="00D41021" w:rsidP="006B66FB">
            <w:pPr>
              <w:spacing w:line="240" w:lineRule="auto"/>
              <w:ind w:firstLine="0"/>
              <w:jc w:val="left"/>
              <w:rPr>
                <w:rFonts w:eastAsia="Calibri" w:cs="Times New Roman"/>
                <w:szCs w:val="24"/>
              </w:rPr>
            </w:pPr>
            <w:r>
              <w:rPr>
                <w:rFonts w:eastAsia="Calibri" w:cs="Times New Roman"/>
                <w:szCs w:val="24"/>
              </w:rPr>
              <w:t>1,5</w:t>
            </w:r>
            <w:r w:rsidR="00877C29">
              <w:rPr>
                <w:rFonts w:eastAsia="Calibri" w:cs="Times New Roman"/>
                <w:szCs w:val="24"/>
              </w:rPr>
              <w:t>00</w:t>
            </w:r>
          </w:p>
        </w:tc>
        <w:tc>
          <w:tcPr>
            <w:tcW w:w="2126" w:type="dxa"/>
          </w:tcPr>
          <w:p w:rsidR="00D41021" w:rsidRPr="006B66FB" w:rsidRDefault="00D41021"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D41021" w:rsidRPr="00BE14BF" w:rsidRDefault="00D41021" w:rsidP="006B66FB">
            <w:pPr>
              <w:spacing w:line="240" w:lineRule="auto"/>
              <w:ind w:firstLine="0"/>
              <w:contextualSpacing w:val="0"/>
              <w:jc w:val="left"/>
            </w:pPr>
            <w:r w:rsidRPr="00BE14BF">
              <w:t>асфальтобетон</w:t>
            </w:r>
          </w:p>
        </w:tc>
        <w:tc>
          <w:tcPr>
            <w:tcW w:w="1701" w:type="dxa"/>
          </w:tcPr>
          <w:p w:rsidR="00D41021" w:rsidRDefault="00D41021" w:rsidP="006B66FB">
            <w:pPr>
              <w:spacing w:line="240" w:lineRule="auto"/>
              <w:ind w:firstLine="0"/>
              <w:jc w:val="left"/>
              <w:rPr>
                <w:rFonts w:eastAsia="Calibri" w:cs="Times New Roman"/>
                <w:szCs w:val="24"/>
              </w:rPr>
            </w:pPr>
            <w:r>
              <w:rPr>
                <w:rFonts w:eastAsia="Calibri" w:cs="Times New Roman"/>
                <w:szCs w:val="24"/>
              </w:rPr>
              <w:t>22617,0</w:t>
            </w:r>
          </w:p>
        </w:tc>
        <w:tc>
          <w:tcPr>
            <w:tcW w:w="1878" w:type="dxa"/>
          </w:tcPr>
          <w:p w:rsidR="00D41021" w:rsidRPr="006B66FB" w:rsidRDefault="00D41021"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6B66FB" w:rsidRPr="006B66FB" w:rsidTr="00764E86">
        <w:trPr>
          <w:trHeight w:val="528"/>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lastRenderedPageBreak/>
              <w:t>11</w:t>
            </w:r>
          </w:p>
        </w:tc>
        <w:tc>
          <w:tcPr>
            <w:tcW w:w="5171" w:type="dxa"/>
            <w:tcMar>
              <w:left w:w="28" w:type="dxa"/>
              <w:right w:w="28" w:type="dxa"/>
            </w:tcMar>
          </w:tcPr>
          <w:p w:rsidR="006B66FB" w:rsidRPr="006B66FB" w:rsidRDefault="00764E86"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ос. Селекционный</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Студенческая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0,252</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D41021" w:rsidP="006B66FB">
            <w:pPr>
              <w:spacing w:line="240" w:lineRule="auto"/>
              <w:ind w:firstLine="0"/>
              <w:contextualSpacing w:val="0"/>
              <w:jc w:val="left"/>
              <w:rPr>
                <w:rFonts w:eastAsia="Calibri" w:cs="Times New Roman"/>
                <w:sz w:val="28"/>
              </w:rPr>
            </w:pPr>
            <w:r w:rsidRPr="00BE14BF">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3799,66</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D41021" w:rsidRPr="006B66FB" w:rsidTr="00764E86">
        <w:trPr>
          <w:trHeight w:val="528"/>
          <w:jc w:val="center"/>
        </w:trPr>
        <w:tc>
          <w:tcPr>
            <w:tcW w:w="669" w:type="dxa"/>
            <w:tcMar>
              <w:left w:w="28" w:type="dxa"/>
              <w:right w:w="28" w:type="dxa"/>
            </w:tcMar>
          </w:tcPr>
          <w:p w:rsidR="00D41021" w:rsidRPr="006B66FB" w:rsidRDefault="00057EE5" w:rsidP="006B66FB">
            <w:pPr>
              <w:spacing w:line="240" w:lineRule="auto"/>
              <w:ind w:firstLine="0"/>
              <w:jc w:val="left"/>
              <w:rPr>
                <w:rFonts w:eastAsia="Calibri" w:cs="Times New Roman"/>
                <w:szCs w:val="24"/>
              </w:rPr>
            </w:pPr>
            <w:r>
              <w:rPr>
                <w:rFonts w:eastAsia="Calibri" w:cs="Times New Roman"/>
                <w:szCs w:val="24"/>
              </w:rPr>
              <w:t>12</w:t>
            </w:r>
          </w:p>
        </w:tc>
        <w:tc>
          <w:tcPr>
            <w:tcW w:w="5171" w:type="dxa"/>
            <w:tcMar>
              <w:left w:w="28" w:type="dxa"/>
              <w:right w:w="28" w:type="dxa"/>
            </w:tcMar>
          </w:tcPr>
          <w:p w:rsidR="00D41021" w:rsidRPr="00D41021" w:rsidRDefault="00D41021" w:rsidP="00D41021">
            <w:pPr>
              <w:spacing w:line="240" w:lineRule="auto"/>
              <w:ind w:firstLine="0"/>
              <w:jc w:val="left"/>
              <w:rPr>
                <w:rFonts w:eastAsia="Calibri" w:cs="Times New Roman"/>
                <w:color w:val="000000"/>
                <w:szCs w:val="24"/>
              </w:rPr>
            </w:pPr>
            <w:proofErr w:type="spellStart"/>
            <w:r w:rsidRPr="00D41021">
              <w:rPr>
                <w:rFonts w:eastAsia="Calibri" w:cs="Times New Roman"/>
                <w:color w:val="000000"/>
                <w:szCs w:val="24"/>
              </w:rPr>
              <w:t>ст-ца</w:t>
            </w:r>
            <w:proofErr w:type="spellEnd"/>
            <w:r w:rsidRPr="00D41021">
              <w:rPr>
                <w:rFonts w:eastAsia="Calibri" w:cs="Times New Roman"/>
                <w:color w:val="000000"/>
                <w:szCs w:val="24"/>
              </w:rPr>
              <w:t xml:space="preserve"> Успенская</w:t>
            </w:r>
            <w:r>
              <w:rPr>
                <w:rFonts w:eastAsia="Calibri" w:cs="Times New Roman"/>
                <w:color w:val="000000"/>
                <w:szCs w:val="24"/>
              </w:rPr>
              <w:t>,</w:t>
            </w:r>
          </w:p>
          <w:p w:rsidR="00D41021" w:rsidRDefault="00D41021" w:rsidP="00D41021">
            <w:pPr>
              <w:spacing w:line="240" w:lineRule="auto"/>
              <w:ind w:firstLine="0"/>
              <w:jc w:val="left"/>
              <w:rPr>
                <w:rFonts w:eastAsia="Calibri" w:cs="Times New Roman"/>
                <w:color w:val="000000"/>
                <w:szCs w:val="24"/>
              </w:rPr>
            </w:pPr>
            <w:r w:rsidRPr="00D41021">
              <w:rPr>
                <w:rFonts w:eastAsia="Calibri" w:cs="Times New Roman"/>
                <w:color w:val="000000"/>
                <w:szCs w:val="24"/>
              </w:rPr>
              <w:t>ул. Гоголя</w:t>
            </w:r>
          </w:p>
        </w:tc>
        <w:tc>
          <w:tcPr>
            <w:tcW w:w="1843" w:type="dxa"/>
            <w:tcMar>
              <w:left w:w="28" w:type="dxa"/>
              <w:right w:w="28" w:type="dxa"/>
            </w:tcMar>
          </w:tcPr>
          <w:p w:rsidR="00D41021" w:rsidRPr="006B66FB" w:rsidRDefault="00D41021" w:rsidP="006B66FB">
            <w:pPr>
              <w:spacing w:line="240" w:lineRule="auto"/>
              <w:ind w:firstLine="0"/>
              <w:jc w:val="left"/>
              <w:rPr>
                <w:rFonts w:eastAsia="Calibri" w:cs="Times New Roman"/>
                <w:szCs w:val="24"/>
              </w:rPr>
            </w:pPr>
            <w:r>
              <w:rPr>
                <w:rFonts w:eastAsia="Calibri" w:cs="Times New Roman"/>
                <w:szCs w:val="24"/>
              </w:rPr>
              <w:t>1,2</w:t>
            </w:r>
            <w:r w:rsidR="00877C29">
              <w:rPr>
                <w:rFonts w:eastAsia="Calibri" w:cs="Times New Roman"/>
                <w:szCs w:val="24"/>
              </w:rPr>
              <w:t>00</w:t>
            </w:r>
          </w:p>
        </w:tc>
        <w:tc>
          <w:tcPr>
            <w:tcW w:w="2126" w:type="dxa"/>
          </w:tcPr>
          <w:p w:rsidR="00D41021" w:rsidRPr="006B66FB" w:rsidRDefault="00D41021"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D41021" w:rsidRPr="00BE14BF" w:rsidRDefault="00D41021" w:rsidP="006B66FB">
            <w:pPr>
              <w:spacing w:line="240" w:lineRule="auto"/>
              <w:ind w:firstLine="0"/>
              <w:contextualSpacing w:val="0"/>
              <w:jc w:val="left"/>
            </w:pPr>
            <w:r w:rsidRPr="00BE14BF">
              <w:t>асфальтобетон</w:t>
            </w:r>
          </w:p>
        </w:tc>
        <w:tc>
          <w:tcPr>
            <w:tcW w:w="1701" w:type="dxa"/>
          </w:tcPr>
          <w:p w:rsidR="00D41021" w:rsidRPr="006B66FB" w:rsidRDefault="00D41021" w:rsidP="006B66FB">
            <w:pPr>
              <w:spacing w:line="240" w:lineRule="auto"/>
              <w:ind w:firstLine="0"/>
              <w:jc w:val="left"/>
              <w:rPr>
                <w:rFonts w:eastAsia="Calibri" w:cs="Times New Roman"/>
                <w:szCs w:val="24"/>
              </w:rPr>
            </w:pPr>
            <w:r>
              <w:rPr>
                <w:rFonts w:eastAsia="Calibri" w:cs="Times New Roman"/>
                <w:szCs w:val="24"/>
              </w:rPr>
              <w:t>18093,6</w:t>
            </w:r>
          </w:p>
        </w:tc>
        <w:tc>
          <w:tcPr>
            <w:tcW w:w="1878" w:type="dxa"/>
          </w:tcPr>
          <w:p w:rsidR="00D41021" w:rsidRPr="006B66FB" w:rsidRDefault="00D41021"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D41021" w:rsidRPr="006B66FB" w:rsidTr="00764E86">
        <w:trPr>
          <w:trHeight w:val="528"/>
          <w:jc w:val="center"/>
        </w:trPr>
        <w:tc>
          <w:tcPr>
            <w:tcW w:w="669" w:type="dxa"/>
            <w:tcMar>
              <w:left w:w="28" w:type="dxa"/>
              <w:right w:w="28" w:type="dxa"/>
            </w:tcMar>
          </w:tcPr>
          <w:p w:rsidR="00D41021" w:rsidRPr="006B66FB" w:rsidRDefault="00057EE5" w:rsidP="006B66FB">
            <w:pPr>
              <w:spacing w:line="240" w:lineRule="auto"/>
              <w:ind w:firstLine="0"/>
              <w:jc w:val="left"/>
              <w:rPr>
                <w:rFonts w:eastAsia="Calibri" w:cs="Times New Roman"/>
                <w:szCs w:val="24"/>
              </w:rPr>
            </w:pPr>
            <w:r>
              <w:rPr>
                <w:rFonts w:eastAsia="Calibri" w:cs="Times New Roman"/>
                <w:szCs w:val="24"/>
              </w:rPr>
              <w:t>13</w:t>
            </w:r>
          </w:p>
        </w:tc>
        <w:tc>
          <w:tcPr>
            <w:tcW w:w="5171" w:type="dxa"/>
            <w:tcMar>
              <w:left w:w="28" w:type="dxa"/>
              <w:right w:w="28" w:type="dxa"/>
            </w:tcMar>
          </w:tcPr>
          <w:p w:rsidR="00D41021" w:rsidRPr="00D41021" w:rsidRDefault="00D41021" w:rsidP="00D41021">
            <w:pPr>
              <w:spacing w:line="240" w:lineRule="auto"/>
              <w:ind w:firstLine="0"/>
              <w:jc w:val="left"/>
              <w:rPr>
                <w:rFonts w:eastAsia="Calibri" w:cs="Times New Roman"/>
                <w:color w:val="000000"/>
                <w:szCs w:val="24"/>
              </w:rPr>
            </w:pPr>
            <w:proofErr w:type="spellStart"/>
            <w:r w:rsidRPr="00D41021">
              <w:rPr>
                <w:rFonts w:eastAsia="Calibri" w:cs="Times New Roman"/>
                <w:color w:val="000000"/>
                <w:szCs w:val="24"/>
              </w:rPr>
              <w:t>ст-ца</w:t>
            </w:r>
            <w:proofErr w:type="spellEnd"/>
            <w:r w:rsidRPr="00D41021">
              <w:rPr>
                <w:rFonts w:eastAsia="Calibri" w:cs="Times New Roman"/>
                <w:color w:val="000000"/>
                <w:szCs w:val="24"/>
              </w:rPr>
              <w:t xml:space="preserve"> Успенская</w:t>
            </w:r>
            <w:r>
              <w:rPr>
                <w:rFonts w:eastAsia="Calibri" w:cs="Times New Roman"/>
                <w:color w:val="000000"/>
                <w:szCs w:val="24"/>
              </w:rPr>
              <w:t>,</w:t>
            </w:r>
          </w:p>
          <w:p w:rsidR="00D41021" w:rsidRPr="00D41021" w:rsidRDefault="00D41021" w:rsidP="00D41021">
            <w:pPr>
              <w:spacing w:line="240" w:lineRule="auto"/>
              <w:ind w:firstLine="0"/>
              <w:jc w:val="left"/>
              <w:rPr>
                <w:rFonts w:eastAsia="Calibri" w:cs="Times New Roman"/>
                <w:color w:val="000000"/>
                <w:szCs w:val="24"/>
              </w:rPr>
            </w:pPr>
            <w:r w:rsidRPr="00D41021">
              <w:rPr>
                <w:rFonts w:eastAsia="Calibri" w:cs="Times New Roman"/>
                <w:color w:val="000000"/>
                <w:szCs w:val="24"/>
              </w:rPr>
              <w:t>ул. Молодежная</w:t>
            </w:r>
          </w:p>
        </w:tc>
        <w:tc>
          <w:tcPr>
            <w:tcW w:w="1843" w:type="dxa"/>
            <w:tcMar>
              <w:left w:w="28" w:type="dxa"/>
              <w:right w:w="28" w:type="dxa"/>
            </w:tcMar>
          </w:tcPr>
          <w:p w:rsidR="00D41021" w:rsidRDefault="00D41021" w:rsidP="006B66FB">
            <w:pPr>
              <w:spacing w:line="240" w:lineRule="auto"/>
              <w:ind w:firstLine="0"/>
              <w:jc w:val="left"/>
              <w:rPr>
                <w:rFonts w:eastAsia="Calibri" w:cs="Times New Roman"/>
                <w:szCs w:val="24"/>
              </w:rPr>
            </w:pPr>
            <w:r>
              <w:rPr>
                <w:rFonts w:eastAsia="Calibri" w:cs="Times New Roman"/>
                <w:szCs w:val="24"/>
              </w:rPr>
              <w:t>0,85</w:t>
            </w:r>
            <w:r w:rsidR="00877C29">
              <w:rPr>
                <w:rFonts w:eastAsia="Calibri" w:cs="Times New Roman"/>
                <w:szCs w:val="24"/>
              </w:rPr>
              <w:t>0</w:t>
            </w:r>
          </w:p>
        </w:tc>
        <w:tc>
          <w:tcPr>
            <w:tcW w:w="2126" w:type="dxa"/>
          </w:tcPr>
          <w:p w:rsidR="00D41021" w:rsidRPr="006B66FB" w:rsidRDefault="00D41021"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D41021" w:rsidRPr="00BE14BF" w:rsidRDefault="00D41021" w:rsidP="006B66FB">
            <w:pPr>
              <w:spacing w:line="240" w:lineRule="auto"/>
              <w:ind w:firstLine="0"/>
              <w:contextualSpacing w:val="0"/>
              <w:jc w:val="left"/>
            </w:pPr>
            <w:r w:rsidRPr="00BE14BF">
              <w:t>асфальтобетон</w:t>
            </w:r>
          </w:p>
        </w:tc>
        <w:tc>
          <w:tcPr>
            <w:tcW w:w="1701" w:type="dxa"/>
          </w:tcPr>
          <w:p w:rsidR="00D41021" w:rsidRDefault="00877C29" w:rsidP="006B66FB">
            <w:pPr>
              <w:spacing w:line="240" w:lineRule="auto"/>
              <w:ind w:firstLine="0"/>
              <w:jc w:val="left"/>
              <w:rPr>
                <w:rFonts w:eastAsia="Calibri" w:cs="Times New Roman"/>
                <w:szCs w:val="24"/>
              </w:rPr>
            </w:pPr>
            <w:r>
              <w:rPr>
                <w:rFonts w:eastAsia="Calibri" w:cs="Times New Roman"/>
                <w:szCs w:val="24"/>
              </w:rPr>
              <w:t>12816</w:t>
            </w:r>
            <w:r w:rsidR="005E1450">
              <w:rPr>
                <w:rFonts w:eastAsia="Calibri" w:cs="Times New Roman"/>
                <w:szCs w:val="24"/>
              </w:rPr>
              <w:t>,23</w:t>
            </w:r>
          </w:p>
        </w:tc>
        <w:tc>
          <w:tcPr>
            <w:tcW w:w="1878" w:type="dxa"/>
          </w:tcPr>
          <w:p w:rsidR="00D41021" w:rsidRPr="006B66FB" w:rsidRDefault="00877C29"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5E1450" w:rsidRPr="006B66FB" w:rsidTr="00764E86">
        <w:trPr>
          <w:trHeight w:val="528"/>
          <w:jc w:val="center"/>
        </w:trPr>
        <w:tc>
          <w:tcPr>
            <w:tcW w:w="669" w:type="dxa"/>
            <w:tcMar>
              <w:left w:w="28" w:type="dxa"/>
              <w:right w:w="28" w:type="dxa"/>
            </w:tcMar>
          </w:tcPr>
          <w:p w:rsidR="005E1450" w:rsidRPr="006B66FB" w:rsidRDefault="00057EE5" w:rsidP="006B66FB">
            <w:pPr>
              <w:spacing w:line="240" w:lineRule="auto"/>
              <w:ind w:firstLine="0"/>
              <w:jc w:val="left"/>
              <w:rPr>
                <w:rFonts w:eastAsia="Calibri" w:cs="Times New Roman"/>
                <w:szCs w:val="24"/>
              </w:rPr>
            </w:pPr>
            <w:r>
              <w:rPr>
                <w:rFonts w:eastAsia="Calibri" w:cs="Times New Roman"/>
                <w:szCs w:val="24"/>
              </w:rPr>
              <w:t>14</w:t>
            </w:r>
          </w:p>
        </w:tc>
        <w:tc>
          <w:tcPr>
            <w:tcW w:w="5171" w:type="dxa"/>
            <w:tcMar>
              <w:left w:w="28" w:type="dxa"/>
              <w:right w:w="28" w:type="dxa"/>
            </w:tcMar>
          </w:tcPr>
          <w:p w:rsidR="005E1450" w:rsidRPr="005E1450" w:rsidRDefault="005E1450"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 xml:space="preserve">х. </w:t>
            </w:r>
            <w:proofErr w:type="spellStart"/>
            <w:r w:rsidRPr="005E1450">
              <w:rPr>
                <w:rFonts w:eastAsia="Calibri" w:cs="Times New Roman"/>
                <w:color w:val="000000"/>
                <w:szCs w:val="24"/>
              </w:rPr>
              <w:t>Туркинский</w:t>
            </w:r>
            <w:proofErr w:type="spellEnd"/>
          </w:p>
          <w:p w:rsidR="005E1450" w:rsidRPr="00D41021" w:rsidRDefault="005E145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Pr="005E1450">
              <w:rPr>
                <w:rFonts w:eastAsia="Calibri" w:cs="Times New Roman"/>
                <w:color w:val="000000"/>
                <w:szCs w:val="24"/>
              </w:rPr>
              <w:t>л. Алексенко</w:t>
            </w:r>
          </w:p>
        </w:tc>
        <w:tc>
          <w:tcPr>
            <w:tcW w:w="1843" w:type="dxa"/>
            <w:tcMar>
              <w:left w:w="28" w:type="dxa"/>
              <w:right w:w="28" w:type="dxa"/>
            </w:tcMar>
          </w:tcPr>
          <w:p w:rsidR="005E1450" w:rsidRDefault="005E1450" w:rsidP="006B66FB">
            <w:pPr>
              <w:spacing w:line="240" w:lineRule="auto"/>
              <w:ind w:firstLine="0"/>
              <w:jc w:val="left"/>
              <w:rPr>
                <w:rFonts w:eastAsia="Calibri" w:cs="Times New Roman"/>
                <w:szCs w:val="24"/>
              </w:rPr>
            </w:pPr>
            <w:r>
              <w:rPr>
                <w:rFonts w:eastAsia="Calibri" w:cs="Times New Roman"/>
                <w:szCs w:val="24"/>
              </w:rPr>
              <w:t>1,300</w:t>
            </w:r>
          </w:p>
        </w:tc>
        <w:tc>
          <w:tcPr>
            <w:tcW w:w="2126" w:type="dxa"/>
          </w:tcPr>
          <w:p w:rsidR="005E1450" w:rsidRPr="006B66FB" w:rsidRDefault="005E1450"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5E1450" w:rsidRPr="00BE14BF" w:rsidRDefault="005E1450" w:rsidP="006B66FB">
            <w:pPr>
              <w:spacing w:line="240" w:lineRule="auto"/>
              <w:ind w:firstLine="0"/>
              <w:contextualSpacing w:val="0"/>
              <w:jc w:val="left"/>
            </w:pPr>
            <w:r w:rsidRPr="00BE14BF">
              <w:t>асфальтобетон</w:t>
            </w:r>
          </w:p>
        </w:tc>
        <w:tc>
          <w:tcPr>
            <w:tcW w:w="1701" w:type="dxa"/>
          </w:tcPr>
          <w:p w:rsidR="005E1450" w:rsidRDefault="005E1450" w:rsidP="006B66FB">
            <w:pPr>
              <w:spacing w:line="240" w:lineRule="auto"/>
              <w:ind w:firstLine="0"/>
              <w:jc w:val="left"/>
              <w:rPr>
                <w:rFonts w:eastAsia="Calibri" w:cs="Times New Roman"/>
                <w:szCs w:val="24"/>
              </w:rPr>
            </w:pPr>
            <w:r>
              <w:rPr>
                <w:rFonts w:eastAsia="Calibri" w:cs="Times New Roman"/>
                <w:szCs w:val="24"/>
              </w:rPr>
              <w:t>19601,40</w:t>
            </w:r>
          </w:p>
        </w:tc>
        <w:tc>
          <w:tcPr>
            <w:tcW w:w="1878" w:type="dxa"/>
          </w:tcPr>
          <w:p w:rsidR="005E1450" w:rsidRPr="006B66FB" w:rsidRDefault="005E1450"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5E1450" w:rsidRPr="006B66FB" w:rsidTr="00764E86">
        <w:trPr>
          <w:trHeight w:val="528"/>
          <w:jc w:val="center"/>
        </w:trPr>
        <w:tc>
          <w:tcPr>
            <w:tcW w:w="669" w:type="dxa"/>
            <w:tcMar>
              <w:left w:w="28" w:type="dxa"/>
              <w:right w:w="28" w:type="dxa"/>
            </w:tcMar>
          </w:tcPr>
          <w:p w:rsidR="005E1450" w:rsidRPr="006B66FB" w:rsidRDefault="00057EE5" w:rsidP="006B66FB">
            <w:pPr>
              <w:spacing w:line="240" w:lineRule="auto"/>
              <w:ind w:firstLine="0"/>
              <w:jc w:val="left"/>
              <w:rPr>
                <w:rFonts w:eastAsia="Calibri" w:cs="Times New Roman"/>
                <w:szCs w:val="24"/>
              </w:rPr>
            </w:pPr>
            <w:r>
              <w:rPr>
                <w:rFonts w:eastAsia="Calibri" w:cs="Times New Roman"/>
                <w:szCs w:val="24"/>
              </w:rPr>
              <w:t>15</w:t>
            </w:r>
          </w:p>
        </w:tc>
        <w:tc>
          <w:tcPr>
            <w:tcW w:w="5171" w:type="dxa"/>
            <w:tcMar>
              <w:left w:w="28" w:type="dxa"/>
              <w:right w:w="28" w:type="dxa"/>
            </w:tcMar>
          </w:tcPr>
          <w:p w:rsidR="005E1450" w:rsidRPr="005E1450" w:rsidRDefault="005E1450"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 xml:space="preserve">х. </w:t>
            </w:r>
            <w:proofErr w:type="spellStart"/>
            <w:r w:rsidRPr="005E1450">
              <w:rPr>
                <w:rFonts w:eastAsia="Calibri" w:cs="Times New Roman"/>
                <w:color w:val="000000"/>
                <w:szCs w:val="24"/>
              </w:rPr>
              <w:t>Туркинский</w:t>
            </w:r>
            <w:proofErr w:type="spellEnd"/>
          </w:p>
          <w:p w:rsidR="005E1450" w:rsidRPr="005E1450" w:rsidRDefault="005E145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Pr="005E1450">
              <w:rPr>
                <w:rFonts w:eastAsia="Calibri" w:cs="Times New Roman"/>
                <w:color w:val="000000"/>
                <w:szCs w:val="24"/>
              </w:rPr>
              <w:t>л. Садовая</w:t>
            </w:r>
          </w:p>
        </w:tc>
        <w:tc>
          <w:tcPr>
            <w:tcW w:w="1843" w:type="dxa"/>
            <w:tcMar>
              <w:left w:w="28" w:type="dxa"/>
              <w:right w:w="28" w:type="dxa"/>
            </w:tcMar>
          </w:tcPr>
          <w:p w:rsidR="005E1450" w:rsidRDefault="005E1450" w:rsidP="006B66FB">
            <w:pPr>
              <w:spacing w:line="240" w:lineRule="auto"/>
              <w:ind w:firstLine="0"/>
              <w:jc w:val="left"/>
              <w:rPr>
                <w:rFonts w:eastAsia="Calibri" w:cs="Times New Roman"/>
                <w:szCs w:val="24"/>
              </w:rPr>
            </w:pPr>
            <w:r>
              <w:rPr>
                <w:rFonts w:eastAsia="Calibri" w:cs="Times New Roman"/>
                <w:szCs w:val="24"/>
              </w:rPr>
              <w:t>1,000</w:t>
            </w:r>
          </w:p>
        </w:tc>
        <w:tc>
          <w:tcPr>
            <w:tcW w:w="2126" w:type="dxa"/>
          </w:tcPr>
          <w:p w:rsidR="005E1450" w:rsidRPr="006B66FB" w:rsidRDefault="005E1450" w:rsidP="006B66FB">
            <w:pPr>
              <w:spacing w:line="240" w:lineRule="auto"/>
              <w:ind w:firstLine="0"/>
              <w:jc w:val="left"/>
              <w:rPr>
                <w:rFonts w:eastAsia="Calibri" w:cs="Times New Roman"/>
                <w:szCs w:val="24"/>
              </w:rPr>
            </w:pPr>
            <w:r w:rsidRPr="005E1450">
              <w:rPr>
                <w:rFonts w:eastAsia="Calibri" w:cs="Times New Roman"/>
                <w:szCs w:val="24"/>
              </w:rPr>
              <w:t>ремонт</w:t>
            </w:r>
          </w:p>
        </w:tc>
        <w:tc>
          <w:tcPr>
            <w:tcW w:w="1701" w:type="dxa"/>
            <w:tcMar>
              <w:left w:w="28" w:type="dxa"/>
              <w:right w:w="28" w:type="dxa"/>
            </w:tcMar>
          </w:tcPr>
          <w:p w:rsidR="005E1450" w:rsidRPr="00BE14BF" w:rsidRDefault="005E1450" w:rsidP="006B66FB">
            <w:pPr>
              <w:spacing w:line="240" w:lineRule="auto"/>
              <w:ind w:firstLine="0"/>
              <w:contextualSpacing w:val="0"/>
              <w:jc w:val="left"/>
            </w:pPr>
            <w:r w:rsidRPr="005E1450">
              <w:t>асфальтобетон</w:t>
            </w:r>
          </w:p>
        </w:tc>
        <w:tc>
          <w:tcPr>
            <w:tcW w:w="1701" w:type="dxa"/>
          </w:tcPr>
          <w:p w:rsidR="005E1450" w:rsidRDefault="005E1450" w:rsidP="006B66FB">
            <w:pPr>
              <w:spacing w:line="240" w:lineRule="auto"/>
              <w:ind w:firstLine="0"/>
              <w:jc w:val="left"/>
              <w:rPr>
                <w:rFonts w:eastAsia="Calibri" w:cs="Times New Roman"/>
                <w:szCs w:val="24"/>
              </w:rPr>
            </w:pPr>
            <w:r>
              <w:rPr>
                <w:rFonts w:eastAsia="Calibri" w:cs="Times New Roman"/>
                <w:szCs w:val="24"/>
              </w:rPr>
              <w:t>15078,00</w:t>
            </w:r>
          </w:p>
        </w:tc>
        <w:tc>
          <w:tcPr>
            <w:tcW w:w="1878" w:type="dxa"/>
          </w:tcPr>
          <w:p w:rsidR="005E1450" w:rsidRPr="006B66FB" w:rsidRDefault="005E1450"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D41021" w:rsidRPr="006B66FB" w:rsidTr="00663330">
        <w:trPr>
          <w:trHeight w:val="528"/>
          <w:jc w:val="center"/>
        </w:trPr>
        <w:tc>
          <w:tcPr>
            <w:tcW w:w="669" w:type="dxa"/>
            <w:tcMar>
              <w:left w:w="28" w:type="dxa"/>
              <w:right w:w="28" w:type="dxa"/>
            </w:tcMar>
          </w:tcPr>
          <w:p w:rsidR="00D41021" w:rsidRPr="006B66FB" w:rsidRDefault="00057EE5" w:rsidP="006B66FB">
            <w:pPr>
              <w:spacing w:line="240" w:lineRule="auto"/>
              <w:ind w:firstLine="0"/>
              <w:jc w:val="left"/>
              <w:rPr>
                <w:rFonts w:eastAsia="Calibri" w:cs="Times New Roman"/>
                <w:szCs w:val="24"/>
              </w:rPr>
            </w:pPr>
            <w:r>
              <w:rPr>
                <w:rFonts w:eastAsia="Calibri" w:cs="Times New Roman"/>
                <w:szCs w:val="24"/>
              </w:rPr>
              <w:t>16</w:t>
            </w:r>
          </w:p>
        </w:tc>
        <w:tc>
          <w:tcPr>
            <w:tcW w:w="5171" w:type="dxa"/>
            <w:tcMar>
              <w:left w:w="28" w:type="dxa"/>
              <w:right w:w="28" w:type="dxa"/>
            </w:tcMar>
            <w:vAlign w:val="center"/>
          </w:tcPr>
          <w:p w:rsidR="00D41021" w:rsidRDefault="00D41021" w:rsidP="00D41021">
            <w:pPr>
              <w:ind w:firstLine="0"/>
              <w:jc w:val="left"/>
              <w:rPr>
                <w:szCs w:val="24"/>
              </w:rPr>
            </w:pPr>
            <w:proofErr w:type="gramStart"/>
            <w:r>
              <w:rPr>
                <w:szCs w:val="24"/>
              </w:rPr>
              <w:t>с</w:t>
            </w:r>
            <w:proofErr w:type="gramEnd"/>
            <w:r>
              <w:rPr>
                <w:szCs w:val="24"/>
              </w:rPr>
              <w:t xml:space="preserve">. Кулешовка, </w:t>
            </w:r>
          </w:p>
          <w:p w:rsidR="00D41021" w:rsidRPr="0051057A" w:rsidRDefault="00D41021" w:rsidP="00D41021">
            <w:pPr>
              <w:ind w:firstLine="0"/>
              <w:jc w:val="left"/>
              <w:rPr>
                <w:color w:val="000000"/>
                <w:szCs w:val="24"/>
              </w:rPr>
            </w:pPr>
            <w:r>
              <w:rPr>
                <w:szCs w:val="24"/>
              </w:rPr>
              <w:t>пер. Западный</w:t>
            </w:r>
          </w:p>
        </w:tc>
        <w:tc>
          <w:tcPr>
            <w:tcW w:w="1843" w:type="dxa"/>
            <w:tcMar>
              <w:left w:w="28" w:type="dxa"/>
              <w:right w:w="28" w:type="dxa"/>
            </w:tcMar>
            <w:vAlign w:val="center"/>
          </w:tcPr>
          <w:p w:rsidR="00D41021" w:rsidRPr="0051057A" w:rsidRDefault="00D41021" w:rsidP="00D41021">
            <w:pPr>
              <w:ind w:firstLine="0"/>
              <w:jc w:val="left"/>
              <w:rPr>
                <w:szCs w:val="24"/>
              </w:rPr>
            </w:pPr>
            <w:r>
              <w:rPr>
                <w:szCs w:val="24"/>
              </w:rPr>
              <w:t>0,900</w:t>
            </w:r>
          </w:p>
        </w:tc>
        <w:tc>
          <w:tcPr>
            <w:tcW w:w="2126" w:type="dxa"/>
            <w:vAlign w:val="center"/>
          </w:tcPr>
          <w:p w:rsidR="00D41021" w:rsidRPr="0051057A" w:rsidRDefault="00D41021" w:rsidP="00D41021">
            <w:pPr>
              <w:ind w:firstLine="0"/>
              <w:jc w:val="left"/>
              <w:rPr>
                <w:szCs w:val="24"/>
              </w:rPr>
            </w:pPr>
            <w:r w:rsidRPr="0051057A">
              <w:rPr>
                <w:szCs w:val="24"/>
              </w:rPr>
              <w:t>ремонт</w:t>
            </w:r>
          </w:p>
        </w:tc>
        <w:tc>
          <w:tcPr>
            <w:tcW w:w="1701" w:type="dxa"/>
            <w:tcMar>
              <w:left w:w="28" w:type="dxa"/>
              <w:right w:w="28" w:type="dxa"/>
            </w:tcMar>
            <w:vAlign w:val="center"/>
          </w:tcPr>
          <w:p w:rsidR="00D41021" w:rsidRPr="0051057A" w:rsidRDefault="00D41021" w:rsidP="00D41021">
            <w:pPr>
              <w:ind w:firstLine="0"/>
              <w:jc w:val="left"/>
              <w:rPr>
                <w:szCs w:val="24"/>
              </w:rPr>
            </w:pPr>
            <w:r w:rsidRPr="0051057A">
              <w:rPr>
                <w:szCs w:val="24"/>
              </w:rPr>
              <w:t>асфальтобетон</w:t>
            </w:r>
          </w:p>
        </w:tc>
        <w:tc>
          <w:tcPr>
            <w:tcW w:w="1701" w:type="dxa"/>
            <w:vAlign w:val="center"/>
          </w:tcPr>
          <w:p w:rsidR="00D41021" w:rsidRPr="0051057A" w:rsidRDefault="00D41021" w:rsidP="00D41021">
            <w:pPr>
              <w:ind w:firstLine="0"/>
              <w:jc w:val="left"/>
              <w:rPr>
                <w:szCs w:val="24"/>
              </w:rPr>
            </w:pPr>
            <w:r>
              <w:rPr>
                <w:szCs w:val="24"/>
              </w:rPr>
              <w:t>5208,351</w:t>
            </w:r>
          </w:p>
        </w:tc>
        <w:tc>
          <w:tcPr>
            <w:tcW w:w="1878" w:type="dxa"/>
          </w:tcPr>
          <w:p w:rsidR="00D41021" w:rsidRPr="006B66FB" w:rsidRDefault="00D41021"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D41021" w:rsidRPr="006B66FB" w:rsidTr="00663330">
        <w:trPr>
          <w:trHeight w:val="528"/>
          <w:jc w:val="center"/>
        </w:trPr>
        <w:tc>
          <w:tcPr>
            <w:tcW w:w="669" w:type="dxa"/>
            <w:tcMar>
              <w:left w:w="28" w:type="dxa"/>
              <w:right w:w="28" w:type="dxa"/>
            </w:tcMar>
          </w:tcPr>
          <w:p w:rsidR="00D41021" w:rsidRPr="006B66FB" w:rsidRDefault="00057EE5" w:rsidP="006B66FB">
            <w:pPr>
              <w:spacing w:line="240" w:lineRule="auto"/>
              <w:ind w:firstLine="0"/>
              <w:jc w:val="left"/>
              <w:rPr>
                <w:rFonts w:eastAsia="Calibri" w:cs="Times New Roman"/>
                <w:szCs w:val="24"/>
              </w:rPr>
            </w:pPr>
            <w:r>
              <w:rPr>
                <w:rFonts w:eastAsia="Calibri" w:cs="Times New Roman"/>
                <w:szCs w:val="24"/>
              </w:rPr>
              <w:t>17</w:t>
            </w:r>
          </w:p>
        </w:tc>
        <w:tc>
          <w:tcPr>
            <w:tcW w:w="5171" w:type="dxa"/>
            <w:tcMar>
              <w:left w:w="28" w:type="dxa"/>
              <w:right w:w="28" w:type="dxa"/>
            </w:tcMar>
            <w:vAlign w:val="center"/>
          </w:tcPr>
          <w:p w:rsidR="00D41021" w:rsidRDefault="00D41021" w:rsidP="00D41021">
            <w:pPr>
              <w:ind w:firstLine="0"/>
              <w:jc w:val="left"/>
              <w:rPr>
                <w:szCs w:val="24"/>
              </w:rPr>
            </w:pPr>
            <w:proofErr w:type="gramStart"/>
            <w:r>
              <w:rPr>
                <w:szCs w:val="24"/>
              </w:rPr>
              <w:t>с</w:t>
            </w:r>
            <w:proofErr w:type="gramEnd"/>
            <w:r>
              <w:rPr>
                <w:szCs w:val="24"/>
              </w:rPr>
              <w:t xml:space="preserve">. Кулешовка, </w:t>
            </w:r>
          </w:p>
          <w:p w:rsidR="00D41021" w:rsidRPr="0051057A" w:rsidRDefault="00D41021" w:rsidP="00D41021">
            <w:pPr>
              <w:ind w:firstLine="0"/>
              <w:jc w:val="left"/>
              <w:rPr>
                <w:color w:val="000000"/>
                <w:szCs w:val="24"/>
              </w:rPr>
            </w:pPr>
            <w:r>
              <w:rPr>
                <w:szCs w:val="24"/>
              </w:rPr>
              <w:t xml:space="preserve">ул. Братьев </w:t>
            </w:r>
            <w:proofErr w:type="spellStart"/>
            <w:r>
              <w:rPr>
                <w:szCs w:val="24"/>
              </w:rPr>
              <w:t>Шатохиных</w:t>
            </w:r>
            <w:proofErr w:type="spellEnd"/>
          </w:p>
        </w:tc>
        <w:tc>
          <w:tcPr>
            <w:tcW w:w="1843" w:type="dxa"/>
            <w:tcMar>
              <w:left w:w="28" w:type="dxa"/>
              <w:right w:w="28" w:type="dxa"/>
            </w:tcMar>
            <w:vAlign w:val="center"/>
          </w:tcPr>
          <w:p w:rsidR="00D41021" w:rsidRDefault="00D41021" w:rsidP="00D41021">
            <w:pPr>
              <w:ind w:firstLine="0"/>
              <w:jc w:val="left"/>
              <w:rPr>
                <w:szCs w:val="24"/>
              </w:rPr>
            </w:pPr>
            <w:r>
              <w:rPr>
                <w:szCs w:val="24"/>
              </w:rPr>
              <w:t>2,000</w:t>
            </w:r>
          </w:p>
          <w:p w:rsidR="00D41021" w:rsidRDefault="00D41021" w:rsidP="00D41021">
            <w:pPr>
              <w:ind w:firstLine="0"/>
              <w:jc w:val="left"/>
              <w:rPr>
                <w:szCs w:val="24"/>
              </w:rPr>
            </w:pPr>
          </w:p>
          <w:p w:rsidR="00D41021" w:rsidRPr="0051057A" w:rsidRDefault="00D41021" w:rsidP="00D41021">
            <w:pPr>
              <w:ind w:firstLine="0"/>
              <w:jc w:val="left"/>
              <w:rPr>
                <w:szCs w:val="24"/>
              </w:rPr>
            </w:pPr>
            <w:r>
              <w:rPr>
                <w:szCs w:val="24"/>
              </w:rPr>
              <w:t>3,300</w:t>
            </w:r>
          </w:p>
        </w:tc>
        <w:tc>
          <w:tcPr>
            <w:tcW w:w="2126" w:type="dxa"/>
            <w:vAlign w:val="center"/>
          </w:tcPr>
          <w:p w:rsidR="00D41021" w:rsidRDefault="00D41021" w:rsidP="00D41021">
            <w:pPr>
              <w:ind w:firstLine="0"/>
              <w:jc w:val="left"/>
              <w:rPr>
                <w:szCs w:val="24"/>
              </w:rPr>
            </w:pPr>
            <w:r>
              <w:rPr>
                <w:szCs w:val="24"/>
              </w:rPr>
              <w:t>ремонт,</w:t>
            </w:r>
          </w:p>
          <w:p w:rsidR="00D41021" w:rsidRPr="0051057A" w:rsidRDefault="00D41021" w:rsidP="00D41021">
            <w:pPr>
              <w:ind w:firstLine="0"/>
              <w:jc w:val="left"/>
              <w:rPr>
                <w:szCs w:val="24"/>
              </w:rPr>
            </w:pPr>
            <w:r>
              <w:rPr>
                <w:szCs w:val="24"/>
              </w:rPr>
              <w:t>к</w:t>
            </w:r>
            <w:r w:rsidRPr="0051057A">
              <w:rPr>
                <w:szCs w:val="24"/>
              </w:rPr>
              <w:t>апитальный ремонт</w:t>
            </w:r>
          </w:p>
        </w:tc>
        <w:tc>
          <w:tcPr>
            <w:tcW w:w="1701" w:type="dxa"/>
            <w:tcMar>
              <w:left w:w="28" w:type="dxa"/>
              <w:right w:w="28" w:type="dxa"/>
            </w:tcMar>
            <w:vAlign w:val="center"/>
          </w:tcPr>
          <w:p w:rsidR="00D41021" w:rsidRPr="00CE4E6A" w:rsidRDefault="00D41021" w:rsidP="00D41021">
            <w:pPr>
              <w:ind w:firstLine="0"/>
              <w:jc w:val="left"/>
            </w:pPr>
            <w:r w:rsidRPr="00371389">
              <w:rPr>
                <w:szCs w:val="24"/>
              </w:rPr>
              <w:t>асфальтобетон</w:t>
            </w:r>
          </w:p>
        </w:tc>
        <w:tc>
          <w:tcPr>
            <w:tcW w:w="1701" w:type="dxa"/>
            <w:vAlign w:val="center"/>
          </w:tcPr>
          <w:p w:rsidR="00D41021" w:rsidRDefault="00D41021" w:rsidP="00D41021">
            <w:pPr>
              <w:ind w:firstLine="0"/>
              <w:jc w:val="left"/>
              <w:rPr>
                <w:szCs w:val="24"/>
              </w:rPr>
            </w:pPr>
            <w:r>
              <w:rPr>
                <w:szCs w:val="24"/>
              </w:rPr>
              <w:t>11574,124</w:t>
            </w:r>
          </w:p>
          <w:p w:rsidR="00D41021" w:rsidRDefault="00D41021" w:rsidP="00D41021">
            <w:pPr>
              <w:ind w:firstLine="0"/>
              <w:jc w:val="left"/>
              <w:rPr>
                <w:szCs w:val="24"/>
              </w:rPr>
            </w:pPr>
          </w:p>
          <w:p w:rsidR="00D41021" w:rsidRPr="0051057A" w:rsidRDefault="00D41021" w:rsidP="00D41021">
            <w:pPr>
              <w:ind w:firstLine="0"/>
              <w:jc w:val="left"/>
              <w:rPr>
                <w:szCs w:val="24"/>
              </w:rPr>
            </w:pPr>
            <w:r>
              <w:rPr>
                <w:szCs w:val="24"/>
              </w:rPr>
              <w:t>95812,560</w:t>
            </w:r>
          </w:p>
        </w:tc>
        <w:tc>
          <w:tcPr>
            <w:tcW w:w="1878" w:type="dxa"/>
          </w:tcPr>
          <w:p w:rsidR="00D41021" w:rsidRPr="006B66FB" w:rsidRDefault="00D41021" w:rsidP="006B66FB">
            <w:pPr>
              <w:spacing w:line="240" w:lineRule="auto"/>
              <w:ind w:firstLine="0"/>
              <w:contextualSpacing w:val="0"/>
              <w:jc w:val="left"/>
              <w:rPr>
                <w:rFonts w:eastAsia="Calibri" w:cs="Times New Roman"/>
                <w:szCs w:val="24"/>
              </w:rPr>
            </w:pPr>
            <w:r w:rsidRPr="006B66FB">
              <w:rPr>
                <w:rFonts w:eastAsia="Calibri" w:cs="Times New Roman"/>
                <w:szCs w:val="24"/>
              </w:rPr>
              <w:t>2020-2025</w:t>
            </w:r>
          </w:p>
        </w:tc>
      </w:tr>
      <w:tr w:rsidR="006B66FB" w:rsidRPr="006B66FB" w:rsidTr="005E1450">
        <w:trPr>
          <w:trHeight w:val="701"/>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18</w:t>
            </w:r>
          </w:p>
        </w:tc>
        <w:tc>
          <w:tcPr>
            <w:tcW w:w="5171" w:type="dxa"/>
            <w:tcMar>
              <w:left w:w="28" w:type="dxa"/>
              <w:right w:w="28" w:type="dxa"/>
            </w:tcMar>
          </w:tcPr>
          <w:p w:rsidR="006B66FB" w:rsidRPr="006B66FB" w:rsidRDefault="00D41021"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ос. Селекционный</w:t>
            </w:r>
          </w:p>
          <w:p w:rsidR="006B66FB" w:rsidRPr="006B66FB" w:rsidRDefault="00D41021" w:rsidP="006B66FB">
            <w:pPr>
              <w:spacing w:line="240" w:lineRule="auto"/>
              <w:ind w:firstLine="0"/>
              <w:jc w:val="left"/>
              <w:rPr>
                <w:rFonts w:eastAsia="Calibri" w:cs="Times New Roman"/>
                <w:color w:val="000000"/>
                <w:szCs w:val="24"/>
              </w:rPr>
            </w:pPr>
            <w:r>
              <w:rPr>
                <w:rFonts w:eastAsia="Calibri" w:cs="Times New Roman"/>
                <w:color w:val="000000"/>
                <w:szCs w:val="24"/>
              </w:rPr>
              <w:t>у</w:t>
            </w:r>
            <w:r w:rsidR="006B66FB" w:rsidRPr="006B66FB">
              <w:rPr>
                <w:rFonts w:eastAsia="Calibri" w:cs="Times New Roman"/>
                <w:color w:val="000000"/>
                <w:szCs w:val="24"/>
              </w:rPr>
              <w:t>л. Молодежная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0,800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D41021" w:rsidP="006B66FB">
            <w:pPr>
              <w:spacing w:line="240" w:lineRule="auto"/>
              <w:ind w:firstLine="0"/>
              <w:contextualSpacing w:val="0"/>
              <w:jc w:val="left"/>
              <w:rPr>
                <w:rFonts w:eastAsia="Calibri" w:cs="Times New Roman"/>
                <w:sz w:val="28"/>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12062,4</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6B66FB" w:rsidRPr="006B66FB" w:rsidTr="005E1450">
        <w:trPr>
          <w:trHeight w:val="695"/>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19</w:t>
            </w:r>
          </w:p>
        </w:tc>
        <w:tc>
          <w:tcPr>
            <w:tcW w:w="5171" w:type="dxa"/>
            <w:tcMar>
              <w:left w:w="28" w:type="dxa"/>
              <w:right w:w="28" w:type="dxa"/>
            </w:tcMar>
          </w:tcPr>
          <w:p w:rsidR="006B66FB" w:rsidRPr="006B66FB"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ос. Селекционный</w:t>
            </w:r>
          </w:p>
          <w:p w:rsidR="006B66FB" w:rsidRPr="006B66FB"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у</w:t>
            </w:r>
            <w:r w:rsidR="006B66FB" w:rsidRPr="006B66FB">
              <w:rPr>
                <w:rFonts w:eastAsia="Calibri" w:cs="Times New Roman"/>
                <w:color w:val="000000"/>
                <w:szCs w:val="24"/>
              </w:rPr>
              <w:t>л. Красная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0,800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contextualSpacing w:val="0"/>
              <w:jc w:val="left"/>
              <w:rPr>
                <w:rFonts w:eastAsia="Calibri" w:cs="Times New Roman"/>
                <w:sz w:val="28"/>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12062,4</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6B66FB" w:rsidRPr="006B66FB" w:rsidTr="00764E86">
        <w:trPr>
          <w:trHeight w:val="615"/>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20</w:t>
            </w:r>
          </w:p>
        </w:tc>
        <w:tc>
          <w:tcPr>
            <w:tcW w:w="5171" w:type="dxa"/>
            <w:tcMar>
              <w:left w:w="28" w:type="dxa"/>
              <w:right w:w="28" w:type="dxa"/>
            </w:tcMar>
          </w:tcPr>
          <w:p w:rsidR="006B66FB" w:rsidRPr="006B66FB"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Восточный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Северная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0,600</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0,380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асфальт</w:t>
            </w:r>
          </w:p>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 xml:space="preserve">гравий </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9046,8</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3524,3</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21</w:t>
            </w:r>
          </w:p>
        </w:tc>
        <w:tc>
          <w:tcPr>
            <w:tcW w:w="5171" w:type="dxa"/>
            <w:tcMar>
              <w:left w:w="28" w:type="dxa"/>
              <w:right w:w="28" w:type="dxa"/>
            </w:tcMar>
          </w:tcPr>
          <w:p w:rsidR="006B66FB" w:rsidRPr="006B66FB"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Восточный </w:t>
            </w:r>
          </w:p>
          <w:p w:rsidR="006B66FB" w:rsidRPr="006B66FB" w:rsidRDefault="006B66FB" w:rsidP="00877C29">
            <w:pPr>
              <w:spacing w:line="240" w:lineRule="auto"/>
              <w:ind w:firstLine="0"/>
              <w:jc w:val="left"/>
              <w:rPr>
                <w:rFonts w:eastAsia="Calibri" w:cs="Times New Roman"/>
                <w:color w:val="000000"/>
                <w:szCs w:val="24"/>
              </w:rPr>
            </w:pPr>
            <w:r w:rsidRPr="006B66FB">
              <w:rPr>
                <w:rFonts w:eastAsia="Calibri" w:cs="Times New Roman"/>
                <w:color w:val="000000"/>
                <w:szCs w:val="24"/>
              </w:rPr>
              <w:t xml:space="preserve">ул. Южная </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0,450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гравий</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4839,2</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22</w:t>
            </w:r>
          </w:p>
        </w:tc>
        <w:tc>
          <w:tcPr>
            <w:tcW w:w="5171" w:type="dxa"/>
            <w:tcMar>
              <w:left w:w="28" w:type="dxa"/>
              <w:right w:w="28" w:type="dxa"/>
            </w:tcMar>
          </w:tcPr>
          <w:p w:rsidR="006B66FB" w:rsidRPr="006B66FB"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Восточный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Красная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0,350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371389">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5277,3</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2020-2025</w:t>
            </w:r>
          </w:p>
        </w:tc>
      </w:tr>
      <w:tr w:rsidR="00877C29" w:rsidRPr="006B66FB" w:rsidTr="00663330">
        <w:trPr>
          <w:trHeight w:val="556"/>
          <w:jc w:val="center"/>
        </w:trPr>
        <w:tc>
          <w:tcPr>
            <w:tcW w:w="669" w:type="dxa"/>
            <w:tcMar>
              <w:left w:w="28" w:type="dxa"/>
              <w:right w:w="28" w:type="dxa"/>
            </w:tcMar>
          </w:tcPr>
          <w:p w:rsidR="00877C29" w:rsidRPr="006B66FB" w:rsidRDefault="00057EE5" w:rsidP="006B66FB">
            <w:pPr>
              <w:spacing w:line="240" w:lineRule="auto"/>
              <w:ind w:firstLine="0"/>
              <w:jc w:val="left"/>
              <w:rPr>
                <w:rFonts w:eastAsia="Calibri" w:cs="Times New Roman"/>
                <w:szCs w:val="24"/>
              </w:rPr>
            </w:pPr>
            <w:r>
              <w:rPr>
                <w:rFonts w:eastAsia="Calibri" w:cs="Times New Roman"/>
                <w:szCs w:val="24"/>
              </w:rPr>
              <w:lastRenderedPageBreak/>
              <w:t>23</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ул. Красноармейская</w:t>
            </w:r>
          </w:p>
        </w:tc>
        <w:tc>
          <w:tcPr>
            <w:tcW w:w="1843" w:type="dxa"/>
            <w:tcMar>
              <w:left w:w="28" w:type="dxa"/>
              <w:right w:w="28" w:type="dxa"/>
            </w:tcMar>
            <w:vAlign w:val="center"/>
          </w:tcPr>
          <w:p w:rsidR="00877C29" w:rsidRPr="0051057A" w:rsidRDefault="00877C29" w:rsidP="00877C29">
            <w:pPr>
              <w:ind w:firstLine="0"/>
              <w:jc w:val="left"/>
              <w:rPr>
                <w:szCs w:val="24"/>
              </w:rPr>
            </w:pPr>
            <w:r>
              <w:rPr>
                <w:szCs w:val="24"/>
              </w:rPr>
              <w:t>2,100</w:t>
            </w:r>
          </w:p>
        </w:tc>
        <w:tc>
          <w:tcPr>
            <w:tcW w:w="2126" w:type="dxa"/>
            <w:vAlign w:val="center"/>
          </w:tcPr>
          <w:p w:rsidR="00877C29" w:rsidRPr="0051057A" w:rsidRDefault="00877C29" w:rsidP="00877C29">
            <w:pPr>
              <w:ind w:firstLine="0"/>
              <w:jc w:val="left"/>
              <w:rPr>
                <w:szCs w:val="24"/>
              </w:rPr>
            </w:pPr>
            <w:r>
              <w:rPr>
                <w:szCs w:val="24"/>
              </w:rPr>
              <w:t>к</w:t>
            </w:r>
            <w:r w:rsidRPr="0051057A">
              <w:rPr>
                <w:szCs w:val="24"/>
              </w:rPr>
              <w:t xml:space="preserve">апитальный </w:t>
            </w:r>
            <w:r>
              <w:rPr>
                <w:szCs w:val="24"/>
              </w:rPr>
              <w:t xml:space="preserve">ремонт </w:t>
            </w:r>
          </w:p>
        </w:tc>
        <w:tc>
          <w:tcPr>
            <w:tcW w:w="1701" w:type="dxa"/>
            <w:tcMar>
              <w:left w:w="28" w:type="dxa"/>
              <w:right w:w="28" w:type="dxa"/>
            </w:tcMar>
            <w:vAlign w:val="center"/>
          </w:tcPr>
          <w:p w:rsidR="00877C29" w:rsidRPr="00CE4E6A" w:rsidRDefault="00877C29" w:rsidP="00877C29">
            <w:pPr>
              <w:ind w:firstLine="0"/>
              <w:jc w:val="left"/>
            </w:pPr>
            <w:r w:rsidRPr="00371389">
              <w:rPr>
                <w:szCs w:val="24"/>
              </w:rPr>
              <w:t>асфальтобетон</w:t>
            </w:r>
          </w:p>
        </w:tc>
        <w:tc>
          <w:tcPr>
            <w:tcW w:w="1701" w:type="dxa"/>
            <w:vAlign w:val="center"/>
          </w:tcPr>
          <w:p w:rsidR="00877C29" w:rsidRPr="0051057A" w:rsidRDefault="00877C29" w:rsidP="00877C29">
            <w:pPr>
              <w:ind w:firstLine="0"/>
              <w:jc w:val="left"/>
              <w:rPr>
                <w:szCs w:val="24"/>
              </w:rPr>
            </w:pPr>
            <w:r>
              <w:rPr>
                <w:szCs w:val="24"/>
              </w:rPr>
              <w:t>64427,086</w:t>
            </w:r>
          </w:p>
        </w:tc>
        <w:tc>
          <w:tcPr>
            <w:tcW w:w="1878" w:type="dxa"/>
          </w:tcPr>
          <w:p w:rsidR="00877C29" w:rsidRPr="006B66FB" w:rsidRDefault="00877C29"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877C29" w:rsidRPr="006B66FB" w:rsidTr="00663330">
        <w:trPr>
          <w:trHeight w:val="556"/>
          <w:jc w:val="center"/>
        </w:trPr>
        <w:tc>
          <w:tcPr>
            <w:tcW w:w="669" w:type="dxa"/>
            <w:tcMar>
              <w:left w:w="28" w:type="dxa"/>
              <w:right w:w="28" w:type="dxa"/>
            </w:tcMar>
          </w:tcPr>
          <w:p w:rsidR="00877C29" w:rsidRPr="006B66FB" w:rsidRDefault="00057EE5" w:rsidP="00877C29">
            <w:pPr>
              <w:spacing w:line="240" w:lineRule="auto"/>
              <w:ind w:firstLine="0"/>
              <w:jc w:val="left"/>
              <w:rPr>
                <w:rFonts w:eastAsia="Calibri" w:cs="Times New Roman"/>
                <w:szCs w:val="24"/>
              </w:rPr>
            </w:pPr>
            <w:r>
              <w:rPr>
                <w:rFonts w:eastAsia="Calibri" w:cs="Times New Roman"/>
                <w:szCs w:val="24"/>
              </w:rPr>
              <w:t>24</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ул. 50 лет Победы</w:t>
            </w:r>
          </w:p>
        </w:tc>
        <w:tc>
          <w:tcPr>
            <w:tcW w:w="1843" w:type="dxa"/>
            <w:tcMar>
              <w:left w:w="28" w:type="dxa"/>
              <w:right w:w="28" w:type="dxa"/>
            </w:tcMar>
            <w:vAlign w:val="center"/>
          </w:tcPr>
          <w:p w:rsidR="00877C29" w:rsidRPr="0051057A" w:rsidRDefault="00877C29" w:rsidP="00877C29">
            <w:pPr>
              <w:ind w:firstLine="0"/>
              <w:jc w:val="left"/>
              <w:rPr>
                <w:szCs w:val="24"/>
              </w:rPr>
            </w:pPr>
            <w:r w:rsidRPr="0051057A">
              <w:rPr>
                <w:szCs w:val="24"/>
              </w:rPr>
              <w:t>0,</w:t>
            </w:r>
            <w:r>
              <w:rPr>
                <w:szCs w:val="24"/>
              </w:rPr>
              <w:t>800</w:t>
            </w:r>
          </w:p>
        </w:tc>
        <w:tc>
          <w:tcPr>
            <w:tcW w:w="2126" w:type="dxa"/>
            <w:vAlign w:val="center"/>
          </w:tcPr>
          <w:p w:rsidR="00877C29" w:rsidRPr="0051057A" w:rsidRDefault="00877C29" w:rsidP="00877C29">
            <w:pPr>
              <w:ind w:firstLine="0"/>
              <w:jc w:val="left"/>
              <w:rPr>
                <w:szCs w:val="24"/>
              </w:rPr>
            </w:pPr>
            <w:r>
              <w:rPr>
                <w:szCs w:val="24"/>
              </w:rPr>
              <w:t>к</w:t>
            </w:r>
            <w:r w:rsidRPr="0051057A">
              <w:rPr>
                <w:szCs w:val="24"/>
              </w:rPr>
              <w:t xml:space="preserve">апитальный </w:t>
            </w:r>
            <w:r>
              <w:rPr>
                <w:szCs w:val="24"/>
              </w:rPr>
              <w:t>ремонт</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877C29">
            <w:pPr>
              <w:ind w:firstLine="0"/>
              <w:jc w:val="left"/>
              <w:rPr>
                <w:szCs w:val="24"/>
              </w:rPr>
            </w:pPr>
            <w:r>
              <w:rPr>
                <w:szCs w:val="24"/>
              </w:rPr>
              <w:t>25770,834</w:t>
            </w:r>
          </w:p>
        </w:tc>
        <w:tc>
          <w:tcPr>
            <w:tcW w:w="1878" w:type="dxa"/>
          </w:tcPr>
          <w:p w:rsidR="00877C29" w:rsidRPr="006B66FB" w:rsidRDefault="00877C29" w:rsidP="00877C29">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877C29" w:rsidRPr="006B66FB" w:rsidTr="00663330">
        <w:trPr>
          <w:trHeight w:val="556"/>
          <w:jc w:val="center"/>
        </w:trPr>
        <w:tc>
          <w:tcPr>
            <w:tcW w:w="669" w:type="dxa"/>
            <w:tcMar>
              <w:left w:w="28" w:type="dxa"/>
              <w:right w:w="28" w:type="dxa"/>
            </w:tcMar>
          </w:tcPr>
          <w:p w:rsidR="00877C29" w:rsidRPr="006B66FB" w:rsidRDefault="00057EE5" w:rsidP="00877C29">
            <w:pPr>
              <w:spacing w:line="240" w:lineRule="auto"/>
              <w:ind w:firstLine="0"/>
              <w:jc w:val="left"/>
              <w:rPr>
                <w:rFonts w:eastAsia="Calibri" w:cs="Times New Roman"/>
                <w:szCs w:val="24"/>
              </w:rPr>
            </w:pPr>
            <w:r>
              <w:rPr>
                <w:rFonts w:eastAsia="Calibri" w:cs="Times New Roman"/>
                <w:szCs w:val="24"/>
              </w:rPr>
              <w:t>25</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ул. Соболя</w:t>
            </w:r>
          </w:p>
        </w:tc>
        <w:tc>
          <w:tcPr>
            <w:tcW w:w="1843" w:type="dxa"/>
            <w:tcMar>
              <w:left w:w="28" w:type="dxa"/>
              <w:right w:w="28" w:type="dxa"/>
            </w:tcMar>
            <w:vAlign w:val="center"/>
          </w:tcPr>
          <w:p w:rsidR="00877C29" w:rsidRPr="0051057A" w:rsidRDefault="00877C29" w:rsidP="00877C29">
            <w:pPr>
              <w:ind w:firstLine="0"/>
              <w:jc w:val="left"/>
              <w:rPr>
                <w:szCs w:val="24"/>
              </w:rPr>
            </w:pPr>
            <w:r>
              <w:rPr>
                <w:szCs w:val="24"/>
              </w:rPr>
              <w:t>0,700</w:t>
            </w:r>
          </w:p>
        </w:tc>
        <w:tc>
          <w:tcPr>
            <w:tcW w:w="2126" w:type="dxa"/>
            <w:vAlign w:val="center"/>
          </w:tcPr>
          <w:p w:rsidR="00877C29" w:rsidRPr="0051057A" w:rsidRDefault="00877C29" w:rsidP="00877C29">
            <w:pPr>
              <w:ind w:firstLine="0"/>
              <w:jc w:val="left"/>
              <w:rPr>
                <w:szCs w:val="24"/>
              </w:rPr>
            </w:pPr>
            <w:r>
              <w:rPr>
                <w:szCs w:val="24"/>
              </w:rPr>
              <w:t xml:space="preserve">капитальный </w:t>
            </w:r>
            <w:r w:rsidRPr="0051057A">
              <w:rPr>
                <w:szCs w:val="24"/>
              </w:rPr>
              <w:t>ремонт</w:t>
            </w:r>
            <w:r>
              <w:rPr>
                <w:szCs w:val="24"/>
              </w:rPr>
              <w:t xml:space="preserve"> </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877C29">
            <w:pPr>
              <w:ind w:firstLine="0"/>
              <w:jc w:val="left"/>
              <w:rPr>
                <w:szCs w:val="24"/>
              </w:rPr>
            </w:pPr>
            <w:r>
              <w:rPr>
                <w:szCs w:val="24"/>
              </w:rPr>
              <w:t>23562,675</w:t>
            </w:r>
          </w:p>
        </w:tc>
        <w:tc>
          <w:tcPr>
            <w:tcW w:w="1878" w:type="dxa"/>
          </w:tcPr>
          <w:p w:rsidR="00877C29" w:rsidRPr="006B66FB" w:rsidRDefault="00877C29" w:rsidP="00877C29">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26</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ос. Магистральный</w:t>
            </w:r>
            <w:r>
              <w:rPr>
                <w:rFonts w:eastAsia="Calibri" w:cs="Times New Roman"/>
                <w:color w:val="000000"/>
                <w:szCs w:val="24"/>
              </w:rPr>
              <w:t>,</w:t>
            </w:r>
          </w:p>
          <w:p w:rsidR="006B66FB" w:rsidRPr="006B66FB" w:rsidRDefault="006B66FB" w:rsidP="00877C29">
            <w:pPr>
              <w:spacing w:line="240" w:lineRule="auto"/>
              <w:ind w:firstLine="0"/>
              <w:jc w:val="left"/>
              <w:rPr>
                <w:rFonts w:eastAsia="Calibri" w:cs="Times New Roman"/>
                <w:color w:val="000000"/>
                <w:szCs w:val="24"/>
              </w:rPr>
            </w:pPr>
            <w:r w:rsidRPr="006B66FB">
              <w:rPr>
                <w:rFonts w:eastAsia="Calibri" w:cs="Times New Roman"/>
                <w:color w:val="000000"/>
                <w:szCs w:val="24"/>
              </w:rPr>
              <w:t xml:space="preserve"> ул. Восточная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0,950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гравий</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10161,9</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27</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Магистральный,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Молодежная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1,1</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 xml:space="preserve"> ремонт</w:t>
            </w:r>
          </w:p>
        </w:tc>
        <w:tc>
          <w:tcPr>
            <w:tcW w:w="1701"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гравий</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12253,1</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2025-2030</w:t>
            </w:r>
          </w:p>
        </w:tc>
      </w:tr>
      <w:tr w:rsidR="006B66FB" w:rsidRPr="006B66FB" w:rsidTr="00057EE5">
        <w:trPr>
          <w:trHeight w:val="465"/>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28</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Западный,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Новая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0,390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5880,4</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2025-2030</w:t>
            </w:r>
          </w:p>
        </w:tc>
      </w:tr>
      <w:tr w:rsidR="006B66FB" w:rsidRPr="006B66FB" w:rsidTr="005E1450">
        <w:trPr>
          <w:trHeight w:val="632"/>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29</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Западный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 xml:space="preserve">ул. </w:t>
            </w:r>
            <w:proofErr w:type="gramStart"/>
            <w:r w:rsidRPr="006B66FB">
              <w:rPr>
                <w:rFonts w:eastAsia="Calibri" w:cs="Times New Roman"/>
                <w:color w:val="000000"/>
                <w:szCs w:val="24"/>
              </w:rPr>
              <w:t>Новая</w:t>
            </w:r>
            <w:proofErr w:type="gramEnd"/>
            <w:r w:rsidRPr="006B66FB">
              <w:rPr>
                <w:rFonts w:eastAsia="Calibri" w:cs="Times New Roman"/>
                <w:color w:val="000000"/>
                <w:szCs w:val="24"/>
              </w:rPr>
              <w:t xml:space="preserve"> (проезд к ДК)</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0,132</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 xml:space="preserve">ремонт </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1990,3</w:t>
            </w:r>
          </w:p>
        </w:tc>
        <w:tc>
          <w:tcPr>
            <w:tcW w:w="1878" w:type="dxa"/>
          </w:tcPr>
          <w:p w:rsidR="006B66FB" w:rsidRPr="006B66FB" w:rsidRDefault="006B66FB" w:rsidP="006B66FB">
            <w:pPr>
              <w:spacing w:line="240" w:lineRule="auto"/>
              <w:ind w:firstLine="0"/>
              <w:contextualSpacing w:val="0"/>
              <w:jc w:val="left"/>
              <w:rPr>
                <w:rFonts w:eastAsia="Calibri" w:cs="Times New Roman"/>
                <w:sz w:val="28"/>
              </w:rPr>
            </w:pPr>
            <w:r w:rsidRPr="006B66FB">
              <w:rPr>
                <w:rFonts w:eastAsia="Calibri" w:cs="Times New Roman"/>
                <w:szCs w:val="24"/>
              </w:rPr>
              <w:t>2025-2030</w:t>
            </w:r>
          </w:p>
        </w:tc>
      </w:tr>
      <w:tr w:rsidR="006B66FB" w:rsidRPr="006B66FB" w:rsidTr="00057EE5">
        <w:trPr>
          <w:trHeight w:val="441"/>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30</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Западный,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Южная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0,500</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0,280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 xml:space="preserve">гравий </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7539,0</w:t>
            </w:r>
          </w:p>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2865,2</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5E1450">
        <w:trPr>
          <w:trHeight w:val="634"/>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31</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Садовый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Садовая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0,850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гравий</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8651,4</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32</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пос. Садовый</w:t>
            </w:r>
            <w:r w:rsidR="006B66FB" w:rsidRPr="006B66FB">
              <w:rPr>
                <w:rFonts w:eastAsia="Calibri" w:cs="Times New Roman"/>
                <w:color w:val="000000"/>
                <w:szCs w:val="24"/>
              </w:rPr>
              <w:t xml:space="preserve">,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 xml:space="preserve">ул. Мира </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0,850</w:t>
            </w:r>
          </w:p>
        </w:tc>
        <w:tc>
          <w:tcPr>
            <w:tcW w:w="2126"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гравий</w:t>
            </w:r>
          </w:p>
        </w:tc>
        <w:tc>
          <w:tcPr>
            <w:tcW w:w="1701"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8651,4</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877C29" w:rsidRPr="006B66FB" w:rsidTr="00057EE5">
        <w:trPr>
          <w:trHeight w:val="567"/>
          <w:jc w:val="center"/>
        </w:trPr>
        <w:tc>
          <w:tcPr>
            <w:tcW w:w="669" w:type="dxa"/>
            <w:tcMar>
              <w:left w:w="28" w:type="dxa"/>
              <w:right w:w="28" w:type="dxa"/>
            </w:tcMar>
          </w:tcPr>
          <w:p w:rsidR="00877C29" w:rsidRPr="006B66FB" w:rsidRDefault="00057EE5" w:rsidP="006B66FB">
            <w:pPr>
              <w:spacing w:line="240" w:lineRule="auto"/>
              <w:ind w:firstLine="0"/>
              <w:jc w:val="left"/>
              <w:rPr>
                <w:rFonts w:eastAsia="Calibri" w:cs="Times New Roman"/>
                <w:szCs w:val="24"/>
              </w:rPr>
            </w:pPr>
            <w:r>
              <w:rPr>
                <w:rFonts w:eastAsia="Calibri" w:cs="Times New Roman"/>
                <w:szCs w:val="24"/>
              </w:rPr>
              <w:t>33</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ул. Пионерская</w:t>
            </w:r>
          </w:p>
        </w:tc>
        <w:tc>
          <w:tcPr>
            <w:tcW w:w="1843" w:type="dxa"/>
            <w:tcMar>
              <w:left w:w="28" w:type="dxa"/>
              <w:right w:w="28" w:type="dxa"/>
            </w:tcMar>
            <w:vAlign w:val="center"/>
          </w:tcPr>
          <w:p w:rsidR="00877C29" w:rsidRPr="0051057A" w:rsidRDefault="00877C29" w:rsidP="00877C29">
            <w:pPr>
              <w:ind w:firstLine="0"/>
              <w:jc w:val="left"/>
              <w:rPr>
                <w:szCs w:val="24"/>
              </w:rPr>
            </w:pPr>
            <w:r w:rsidRPr="0051057A">
              <w:rPr>
                <w:szCs w:val="24"/>
              </w:rPr>
              <w:t>0,</w:t>
            </w:r>
            <w:r>
              <w:rPr>
                <w:szCs w:val="24"/>
              </w:rPr>
              <w:t>700</w:t>
            </w:r>
          </w:p>
        </w:tc>
        <w:tc>
          <w:tcPr>
            <w:tcW w:w="2126" w:type="dxa"/>
          </w:tcPr>
          <w:p w:rsidR="00877C29" w:rsidRPr="00CE4E6A" w:rsidRDefault="00877C29" w:rsidP="00877C29">
            <w:pPr>
              <w:ind w:firstLine="0"/>
              <w:jc w:val="left"/>
            </w:pPr>
            <w:r w:rsidRPr="00D23B99">
              <w:rPr>
                <w:szCs w:val="24"/>
              </w:rPr>
              <w:t>капитальный ремонт</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5E1450">
            <w:pPr>
              <w:ind w:firstLine="0"/>
              <w:jc w:val="left"/>
              <w:rPr>
                <w:szCs w:val="24"/>
              </w:rPr>
            </w:pPr>
            <w:r>
              <w:rPr>
                <w:szCs w:val="24"/>
              </w:rPr>
              <w:t>24621,35</w:t>
            </w:r>
          </w:p>
        </w:tc>
        <w:tc>
          <w:tcPr>
            <w:tcW w:w="1878" w:type="dxa"/>
          </w:tcPr>
          <w:p w:rsidR="00877C29" w:rsidRPr="006B66FB" w:rsidRDefault="00877C29" w:rsidP="006B66FB">
            <w:pPr>
              <w:spacing w:line="240" w:lineRule="auto"/>
              <w:ind w:firstLine="0"/>
              <w:contextualSpacing w:val="0"/>
              <w:jc w:val="left"/>
              <w:rPr>
                <w:rFonts w:eastAsia="Calibri" w:cs="Times New Roman"/>
                <w:szCs w:val="24"/>
              </w:rPr>
            </w:pPr>
            <w:r w:rsidRPr="00877C29">
              <w:rPr>
                <w:rFonts w:eastAsia="Calibri" w:cs="Times New Roman"/>
                <w:szCs w:val="24"/>
              </w:rPr>
              <w:t>2025-2030</w:t>
            </w:r>
          </w:p>
        </w:tc>
      </w:tr>
      <w:tr w:rsidR="005E1450" w:rsidRPr="006B66FB" w:rsidTr="00663330">
        <w:trPr>
          <w:trHeight w:val="556"/>
          <w:jc w:val="center"/>
        </w:trPr>
        <w:tc>
          <w:tcPr>
            <w:tcW w:w="669" w:type="dxa"/>
            <w:tcMar>
              <w:left w:w="28" w:type="dxa"/>
              <w:right w:w="28" w:type="dxa"/>
            </w:tcMar>
          </w:tcPr>
          <w:p w:rsidR="005E1450" w:rsidRPr="006B66FB" w:rsidRDefault="00057EE5" w:rsidP="006B66FB">
            <w:pPr>
              <w:spacing w:line="240" w:lineRule="auto"/>
              <w:ind w:firstLine="0"/>
              <w:jc w:val="left"/>
              <w:rPr>
                <w:rFonts w:eastAsia="Calibri" w:cs="Times New Roman"/>
                <w:szCs w:val="24"/>
              </w:rPr>
            </w:pPr>
            <w:r>
              <w:rPr>
                <w:rFonts w:eastAsia="Calibri" w:cs="Times New Roman"/>
                <w:szCs w:val="24"/>
              </w:rPr>
              <w:t>34</w:t>
            </w:r>
          </w:p>
        </w:tc>
        <w:tc>
          <w:tcPr>
            <w:tcW w:w="5171" w:type="dxa"/>
            <w:tcMar>
              <w:left w:w="28" w:type="dxa"/>
              <w:right w:w="28" w:type="dxa"/>
            </w:tcMar>
            <w:vAlign w:val="center"/>
          </w:tcPr>
          <w:p w:rsidR="005E1450" w:rsidRPr="005E1450" w:rsidRDefault="005E1450" w:rsidP="005E1450">
            <w:pPr>
              <w:ind w:firstLine="0"/>
              <w:jc w:val="left"/>
              <w:rPr>
                <w:szCs w:val="24"/>
              </w:rPr>
            </w:pPr>
            <w:proofErr w:type="spellStart"/>
            <w:r w:rsidRPr="005E1450">
              <w:rPr>
                <w:szCs w:val="24"/>
              </w:rPr>
              <w:t>ст-ца</w:t>
            </w:r>
            <w:proofErr w:type="spellEnd"/>
            <w:r w:rsidRPr="005E1450">
              <w:rPr>
                <w:szCs w:val="24"/>
              </w:rPr>
              <w:t xml:space="preserve"> Успенская</w:t>
            </w:r>
          </w:p>
          <w:p w:rsidR="005E1450" w:rsidRDefault="005E1450" w:rsidP="005E1450">
            <w:pPr>
              <w:ind w:firstLine="0"/>
              <w:jc w:val="left"/>
              <w:rPr>
                <w:szCs w:val="24"/>
              </w:rPr>
            </w:pPr>
            <w:r w:rsidRPr="005E1450">
              <w:rPr>
                <w:szCs w:val="24"/>
              </w:rPr>
              <w:t>ул. Пролетарская</w:t>
            </w:r>
          </w:p>
        </w:tc>
        <w:tc>
          <w:tcPr>
            <w:tcW w:w="1843" w:type="dxa"/>
            <w:tcMar>
              <w:left w:w="28" w:type="dxa"/>
              <w:right w:w="28" w:type="dxa"/>
            </w:tcMar>
            <w:vAlign w:val="center"/>
          </w:tcPr>
          <w:p w:rsidR="005E1450" w:rsidRPr="0051057A" w:rsidRDefault="005E1450" w:rsidP="00877C29">
            <w:pPr>
              <w:ind w:firstLine="0"/>
              <w:jc w:val="left"/>
              <w:rPr>
                <w:szCs w:val="24"/>
              </w:rPr>
            </w:pPr>
            <w:r>
              <w:rPr>
                <w:szCs w:val="24"/>
              </w:rPr>
              <w:t>2,000</w:t>
            </w:r>
          </w:p>
        </w:tc>
        <w:tc>
          <w:tcPr>
            <w:tcW w:w="2126" w:type="dxa"/>
          </w:tcPr>
          <w:p w:rsidR="005E1450" w:rsidRPr="00D23B99" w:rsidRDefault="005E1450" w:rsidP="00877C29">
            <w:pPr>
              <w:ind w:firstLine="0"/>
              <w:jc w:val="left"/>
              <w:rPr>
                <w:szCs w:val="24"/>
              </w:rPr>
            </w:pPr>
            <w:r w:rsidRPr="006B66FB">
              <w:rPr>
                <w:rFonts w:eastAsia="Calibri" w:cs="Times New Roman"/>
                <w:szCs w:val="24"/>
              </w:rPr>
              <w:t>ремонт</w:t>
            </w:r>
          </w:p>
        </w:tc>
        <w:tc>
          <w:tcPr>
            <w:tcW w:w="1701" w:type="dxa"/>
            <w:tcMar>
              <w:left w:w="28" w:type="dxa"/>
              <w:right w:w="28" w:type="dxa"/>
            </w:tcMar>
            <w:vAlign w:val="center"/>
          </w:tcPr>
          <w:p w:rsidR="005E1450" w:rsidRPr="0051057A" w:rsidRDefault="005E1450" w:rsidP="00877C29">
            <w:pPr>
              <w:ind w:firstLine="0"/>
              <w:jc w:val="left"/>
              <w:rPr>
                <w:szCs w:val="24"/>
              </w:rPr>
            </w:pPr>
            <w:r w:rsidRPr="005E1450">
              <w:rPr>
                <w:szCs w:val="24"/>
              </w:rPr>
              <w:t>асфальтобетон</w:t>
            </w:r>
          </w:p>
        </w:tc>
        <w:tc>
          <w:tcPr>
            <w:tcW w:w="1701" w:type="dxa"/>
            <w:vAlign w:val="center"/>
          </w:tcPr>
          <w:p w:rsidR="005E1450" w:rsidRDefault="005E1450" w:rsidP="00877C29">
            <w:pPr>
              <w:ind w:firstLine="0"/>
              <w:jc w:val="left"/>
              <w:rPr>
                <w:szCs w:val="24"/>
              </w:rPr>
            </w:pPr>
            <w:r>
              <w:rPr>
                <w:szCs w:val="24"/>
              </w:rPr>
              <w:t>30156,0</w:t>
            </w:r>
          </w:p>
        </w:tc>
        <w:tc>
          <w:tcPr>
            <w:tcW w:w="1878" w:type="dxa"/>
          </w:tcPr>
          <w:p w:rsidR="005E1450" w:rsidRPr="00877C29" w:rsidRDefault="005E1450" w:rsidP="006B66FB">
            <w:pPr>
              <w:spacing w:line="240" w:lineRule="auto"/>
              <w:ind w:firstLine="0"/>
              <w:contextualSpacing w:val="0"/>
              <w:jc w:val="left"/>
              <w:rPr>
                <w:rFonts w:eastAsia="Calibri" w:cs="Times New Roman"/>
                <w:szCs w:val="24"/>
              </w:rPr>
            </w:pPr>
            <w:r w:rsidRPr="00877C29">
              <w:rPr>
                <w:rFonts w:eastAsia="Calibri" w:cs="Times New Roman"/>
                <w:szCs w:val="24"/>
              </w:rPr>
              <w:t>2025-2030</w:t>
            </w:r>
          </w:p>
        </w:tc>
      </w:tr>
      <w:tr w:rsidR="00877C29" w:rsidRPr="006B66FB" w:rsidTr="005E1450">
        <w:trPr>
          <w:trHeight w:val="298"/>
          <w:jc w:val="center"/>
        </w:trPr>
        <w:tc>
          <w:tcPr>
            <w:tcW w:w="669" w:type="dxa"/>
            <w:tcMar>
              <w:left w:w="28" w:type="dxa"/>
              <w:right w:w="28" w:type="dxa"/>
            </w:tcMar>
          </w:tcPr>
          <w:p w:rsidR="00877C29" w:rsidRPr="006B66FB" w:rsidRDefault="00057EE5" w:rsidP="00877C29">
            <w:pPr>
              <w:spacing w:line="240" w:lineRule="auto"/>
              <w:ind w:firstLine="0"/>
              <w:jc w:val="left"/>
              <w:rPr>
                <w:rFonts w:eastAsia="Calibri" w:cs="Times New Roman"/>
                <w:szCs w:val="24"/>
              </w:rPr>
            </w:pPr>
            <w:r>
              <w:rPr>
                <w:rFonts w:eastAsia="Calibri" w:cs="Times New Roman"/>
                <w:szCs w:val="24"/>
              </w:rPr>
              <w:t>35</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ул. Механизаторов</w:t>
            </w:r>
          </w:p>
        </w:tc>
        <w:tc>
          <w:tcPr>
            <w:tcW w:w="1843" w:type="dxa"/>
            <w:tcMar>
              <w:left w:w="28" w:type="dxa"/>
              <w:right w:w="28" w:type="dxa"/>
            </w:tcMar>
            <w:vAlign w:val="center"/>
          </w:tcPr>
          <w:p w:rsidR="00877C29" w:rsidRPr="0051057A" w:rsidRDefault="00877C29" w:rsidP="00877C29">
            <w:pPr>
              <w:ind w:firstLine="0"/>
              <w:jc w:val="left"/>
              <w:rPr>
                <w:szCs w:val="24"/>
              </w:rPr>
            </w:pPr>
            <w:r w:rsidRPr="0051057A">
              <w:rPr>
                <w:szCs w:val="24"/>
              </w:rPr>
              <w:t>0,</w:t>
            </w:r>
            <w:r>
              <w:rPr>
                <w:szCs w:val="24"/>
              </w:rPr>
              <w:t>600</w:t>
            </w:r>
          </w:p>
        </w:tc>
        <w:tc>
          <w:tcPr>
            <w:tcW w:w="2126" w:type="dxa"/>
          </w:tcPr>
          <w:p w:rsidR="00877C29" w:rsidRPr="00CE4E6A" w:rsidRDefault="00877C29" w:rsidP="00877C29">
            <w:pPr>
              <w:ind w:firstLine="0"/>
              <w:jc w:val="left"/>
            </w:pPr>
            <w:r w:rsidRPr="00D23B99">
              <w:rPr>
                <w:szCs w:val="24"/>
              </w:rPr>
              <w:t>капитальный ремонт</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5E1450">
            <w:pPr>
              <w:ind w:firstLine="0"/>
              <w:jc w:val="left"/>
              <w:rPr>
                <w:szCs w:val="24"/>
              </w:rPr>
            </w:pPr>
            <w:r>
              <w:rPr>
                <w:szCs w:val="24"/>
              </w:rPr>
              <w:t>21104,</w:t>
            </w:r>
            <w:r w:rsidR="005E1450">
              <w:rPr>
                <w:szCs w:val="24"/>
              </w:rPr>
              <w:t>1</w:t>
            </w:r>
            <w:r>
              <w:rPr>
                <w:szCs w:val="24"/>
              </w:rPr>
              <w:t>5</w:t>
            </w:r>
          </w:p>
        </w:tc>
        <w:tc>
          <w:tcPr>
            <w:tcW w:w="1878" w:type="dxa"/>
          </w:tcPr>
          <w:p w:rsidR="00877C29" w:rsidRPr="00877C29" w:rsidRDefault="00877C29" w:rsidP="00877C29">
            <w:pPr>
              <w:spacing w:line="240" w:lineRule="auto"/>
              <w:ind w:firstLine="0"/>
              <w:contextualSpacing w:val="0"/>
              <w:jc w:val="left"/>
              <w:rPr>
                <w:rFonts w:eastAsia="Calibri" w:cs="Times New Roman"/>
                <w:szCs w:val="24"/>
              </w:rPr>
            </w:pPr>
            <w:r w:rsidRPr="00877C29">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lastRenderedPageBreak/>
              <w:t>36</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Семеноводческий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Новая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0,780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11760,8</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6B66FB">
            <w:pPr>
              <w:spacing w:line="240" w:lineRule="auto"/>
              <w:ind w:firstLine="0"/>
              <w:jc w:val="left"/>
              <w:rPr>
                <w:rFonts w:eastAsia="Calibri" w:cs="Times New Roman"/>
                <w:szCs w:val="24"/>
              </w:rPr>
            </w:pPr>
            <w:r>
              <w:rPr>
                <w:rFonts w:eastAsia="Calibri" w:cs="Times New Roman"/>
                <w:szCs w:val="24"/>
              </w:rPr>
              <w:t>37</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Семеноводческий,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Школьная</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0,420</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6332,8</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877C29" w:rsidRPr="006B66FB" w:rsidTr="00663330">
        <w:trPr>
          <w:trHeight w:val="556"/>
          <w:jc w:val="center"/>
        </w:trPr>
        <w:tc>
          <w:tcPr>
            <w:tcW w:w="669" w:type="dxa"/>
            <w:tcMar>
              <w:left w:w="28" w:type="dxa"/>
              <w:right w:w="28" w:type="dxa"/>
            </w:tcMar>
          </w:tcPr>
          <w:p w:rsidR="00877C29" w:rsidRPr="006B66FB" w:rsidRDefault="00057EE5" w:rsidP="00877C29">
            <w:pPr>
              <w:spacing w:line="240" w:lineRule="auto"/>
              <w:ind w:firstLine="0"/>
              <w:jc w:val="left"/>
              <w:rPr>
                <w:rFonts w:eastAsia="Calibri" w:cs="Times New Roman"/>
                <w:szCs w:val="24"/>
              </w:rPr>
            </w:pPr>
            <w:r>
              <w:rPr>
                <w:rFonts w:eastAsia="Calibri" w:cs="Times New Roman"/>
                <w:szCs w:val="24"/>
              </w:rPr>
              <w:t>38</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Новопавловка, </w:t>
            </w:r>
          </w:p>
          <w:p w:rsidR="00877C29" w:rsidRPr="0051057A" w:rsidRDefault="00877C29" w:rsidP="00877C29">
            <w:pPr>
              <w:ind w:firstLine="0"/>
              <w:jc w:val="left"/>
              <w:rPr>
                <w:color w:val="000000"/>
                <w:szCs w:val="24"/>
              </w:rPr>
            </w:pPr>
            <w:r>
              <w:rPr>
                <w:szCs w:val="24"/>
              </w:rPr>
              <w:t>пер. Стукало</w:t>
            </w:r>
          </w:p>
        </w:tc>
        <w:tc>
          <w:tcPr>
            <w:tcW w:w="1843" w:type="dxa"/>
            <w:tcMar>
              <w:left w:w="28" w:type="dxa"/>
              <w:right w:w="28" w:type="dxa"/>
            </w:tcMar>
            <w:vAlign w:val="center"/>
          </w:tcPr>
          <w:p w:rsidR="00877C29" w:rsidRPr="0051057A" w:rsidRDefault="00877C29" w:rsidP="00877C29">
            <w:pPr>
              <w:ind w:firstLine="0"/>
              <w:jc w:val="left"/>
              <w:rPr>
                <w:szCs w:val="24"/>
              </w:rPr>
            </w:pPr>
            <w:r w:rsidRPr="0051057A">
              <w:rPr>
                <w:szCs w:val="24"/>
              </w:rPr>
              <w:t>0,</w:t>
            </w:r>
            <w:r>
              <w:rPr>
                <w:szCs w:val="24"/>
              </w:rPr>
              <w:t>500</w:t>
            </w:r>
          </w:p>
        </w:tc>
        <w:tc>
          <w:tcPr>
            <w:tcW w:w="2126" w:type="dxa"/>
          </w:tcPr>
          <w:p w:rsidR="00877C29" w:rsidRPr="00CE4E6A" w:rsidRDefault="00877C29" w:rsidP="00877C29">
            <w:pPr>
              <w:ind w:firstLine="0"/>
              <w:jc w:val="left"/>
            </w:pPr>
            <w:r w:rsidRPr="00D23B99">
              <w:rPr>
                <w:szCs w:val="24"/>
              </w:rPr>
              <w:t>капитальный ремонт</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5E1450">
            <w:pPr>
              <w:ind w:firstLine="0"/>
              <w:jc w:val="left"/>
              <w:rPr>
                <w:szCs w:val="24"/>
              </w:rPr>
            </w:pPr>
            <w:r>
              <w:rPr>
                <w:szCs w:val="24"/>
              </w:rPr>
              <w:t>17586,71</w:t>
            </w:r>
          </w:p>
        </w:tc>
        <w:tc>
          <w:tcPr>
            <w:tcW w:w="1878" w:type="dxa"/>
          </w:tcPr>
          <w:p w:rsidR="00877C29" w:rsidRPr="006B66FB" w:rsidRDefault="00877C29" w:rsidP="00877C29">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877C29" w:rsidRPr="006B66FB" w:rsidTr="00663330">
        <w:trPr>
          <w:trHeight w:val="556"/>
          <w:jc w:val="center"/>
        </w:trPr>
        <w:tc>
          <w:tcPr>
            <w:tcW w:w="669" w:type="dxa"/>
            <w:tcMar>
              <w:left w:w="28" w:type="dxa"/>
              <w:right w:w="28" w:type="dxa"/>
            </w:tcMar>
          </w:tcPr>
          <w:p w:rsidR="00877C29" w:rsidRPr="006B66FB" w:rsidRDefault="00057EE5" w:rsidP="00877C29">
            <w:pPr>
              <w:spacing w:line="240" w:lineRule="auto"/>
              <w:ind w:firstLine="0"/>
              <w:jc w:val="left"/>
              <w:rPr>
                <w:rFonts w:eastAsia="Calibri" w:cs="Times New Roman"/>
                <w:szCs w:val="24"/>
              </w:rPr>
            </w:pPr>
            <w:r>
              <w:rPr>
                <w:rFonts w:eastAsia="Calibri" w:cs="Times New Roman"/>
                <w:szCs w:val="24"/>
              </w:rPr>
              <w:t>39</w:t>
            </w:r>
          </w:p>
        </w:tc>
        <w:tc>
          <w:tcPr>
            <w:tcW w:w="5171" w:type="dxa"/>
            <w:tcMar>
              <w:left w:w="28" w:type="dxa"/>
              <w:right w:w="28" w:type="dxa"/>
            </w:tcMar>
            <w:vAlign w:val="center"/>
          </w:tcPr>
          <w:p w:rsidR="00877C29" w:rsidRDefault="00877C29" w:rsidP="00877C29">
            <w:pPr>
              <w:ind w:firstLine="0"/>
              <w:jc w:val="left"/>
              <w:rPr>
                <w:szCs w:val="24"/>
              </w:rPr>
            </w:pPr>
            <w:proofErr w:type="gramStart"/>
            <w:r>
              <w:rPr>
                <w:szCs w:val="24"/>
              </w:rPr>
              <w:t>с</w:t>
            </w:r>
            <w:proofErr w:type="gramEnd"/>
            <w:r>
              <w:rPr>
                <w:szCs w:val="24"/>
              </w:rPr>
              <w:t xml:space="preserve">. Кулешовка, </w:t>
            </w:r>
          </w:p>
          <w:p w:rsidR="00877C29" w:rsidRPr="0051057A" w:rsidRDefault="00877C29" w:rsidP="00877C29">
            <w:pPr>
              <w:ind w:firstLine="0"/>
              <w:jc w:val="left"/>
              <w:rPr>
                <w:color w:val="000000"/>
                <w:szCs w:val="24"/>
              </w:rPr>
            </w:pPr>
            <w:r>
              <w:rPr>
                <w:szCs w:val="24"/>
              </w:rPr>
              <w:t>пер. Центральный</w:t>
            </w:r>
          </w:p>
        </w:tc>
        <w:tc>
          <w:tcPr>
            <w:tcW w:w="1843" w:type="dxa"/>
            <w:tcMar>
              <w:left w:w="28" w:type="dxa"/>
              <w:right w:w="28" w:type="dxa"/>
            </w:tcMar>
            <w:vAlign w:val="center"/>
          </w:tcPr>
          <w:p w:rsidR="00877C29" w:rsidRPr="0051057A" w:rsidRDefault="00877C29" w:rsidP="00877C29">
            <w:pPr>
              <w:ind w:firstLine="0"/>
              <w:jc w:val="left"/>
              <w:rPr>
                <w:szCs w:val="24"/>
              </w:rPr>
            </w:pPr>
            <w:r>
              <w:rPr>
                <w:szCs w:val="24"/>
              </w:rPr>
              <w:t>1,000</w:t>
            </w:r>
          </w:p>
        </w:tc>
        <w:tc>
          <w:tcPr>
            <w:tcW w:w="2126" w:type="dxa"/>
            <w:vAlign w:val="center"/>
          </w:tcPr>
          <w:p w:rsidR="00877C29" w:rsidRPr="0051057A" w:rsidRDefault="00877C29" w:rsidP="00877C29">
            <w:pPr>
              <w:ind w:firstLine="0"/>
              <w:jc w:val="left"/>
              <w:rPr>
                <w:szCs w:val="24"/>
              </w:rPr>
            </w:pPr>
            <w:r w:rsidRPr="0051057A">
              <w:rPr>
                <w:szCs w:val="24"/>
              </w:rPr>
              <w:t>ремонт</w:t>
            </w:r>
            <w:r>
              <w:rPr>
                <w:szCs w:val="24"/>
              </w:rPr>
              <w:t xml:space="preserve"> </w:t>
            </w:r>
          </w:p>
        </w:tc>
        <w:tc>
          <w:tcPr>
            <w:tcW w:w="1701" w:type="dxa"/>
            <w:tcMar>
              <w:left w:w="28" w:type="dxa"/>
              <w:right w:w="28" w:type="dxa"/>
            </w:tcMar>
            <w:vAlign w:val="center"/>
          </w:tcPr>
          <w:p w:rsidR="00877C29" w:rsidRPr="0051057A" w:rsidRDefault="00877C29" w:rsidP="00877C29">
            <w:pPr>
              <w:ind w:firstLine="0"/>
              <w:jc w:val="left"/>
              <w:rPr>
                <w:szCs w:val="24"/>
              </w:rPr>
            </w:pPr>
            <w:r w:rsidRPr="0051057A">
              <w:rPr>
                <w:szCs w:val="24"/>
              </w:rPr>
              <w:t>асфальтобетон</w:t>
            </w:r>
          </w:p>
        </w:tc>
        <w:tc>
          <w:tcPr>
            <w:tcW w:w="1701" w:type="dxa"/>
            <w:vAlign w:val="center"/>
          </w:tcPr>
          <w:p w:rsidR="00877C29" w:rsidRPr="0051057A" w:rsidRDefault="00877C29" w:rsidP="005E1450">
            <w:pPr>
              <w:ind w:firstLine="0"/>
              <w:jc w:val="left"/>
              <w:rPr>
                <w:szCs w:val="24"/>
              </w:rPr>
            </w:pPr>
            <w:r>
              <w:rPr>
                <w:szCs w:val="24"/>
              </w:rPr>
              <w:t>6035,9</w:t>
            </w:r>
            <w:r w:rsidR="005E1450">
              <w:rPr>
                <w:szCs w:val="24"/>
              </w:rPr>
              <w:t>1</w:t>
            </w:r>
          </w:p>
        </w:tc>
        <w:tc>
          <w:tcPr>
            <w:tcW w:w="1878" w:type="dxa"/>
          </w:tcPr>
          <w:p w:rsidR="00877C29" w:rsidRPr="006B66FB" w:rsidRDefault="00877C29" w:rsidP="00877C29">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r w:rsidR="006B66FB" w:rsidRPr="006B66FB" w:rsidTr="00764E86">
        <w:trPr>
          <w:trHeight w:val="556"/>
          <w:jc w:val="center"/>
        </w:trPr>
        <w:tc>
          <w:tcPr>
            <w:tcW w:w="669" w:type="dxa"/>
            <w:tcMar>
              <w:left w:w="28" w:type="dxa"/>
              <w:right w:w="28" w:type="dxa"/>
            </w:tcMar>
          </w:tcPr>
          <w:p w:rsidR="006B66FB" w:rsidRPr="006B66FB" w:rsidRDefault="00057EE5" w:rsidP="00057EE5">
            <w:pPr>
              <w:spacing w:line="240" w:lineRule="auto"/>
              <w:ind w:firstLine="0"/>
              <w:jc w:val="left"/>
              <w:rPr>
                <w:rFonts w:eastAsia="Calibri" w:cs="Times New Roman"/>
                <w:szCs w:val="24"/>
              </w:rPr>
            </w:pPr>
            <w:r>
              <w:rPr>
                <w:rFonts w:eastAsia="Calibri" w:cs="Times New Roman"/>
                <w:szCs w:val="24"/>
              </w:rPr>
              <w:t>4</w:t>
            </w:r>
            <w:r w:rsidR="006B66FB" w:rsidRPr="006B66FB">
              <w:rPr>
                <w:rFonts w:eastAsia="Calibri" w:cs="Times New Roman"/>
                <w:szCs w:val="24"/>
              </w:rPr>
              <w:t>0</w:t>
            </w:r>
          </w:p>
        </w:tc>
        <w:tc>
          <w:tcPr>
            <w:tcW w:w="5171" w:type="dxa"/>
            <w:tcMar>
              <w:left w:w="28" w:type="dxa"/>
              <w:right w:w="28" w:type="dxa"/>
            </w:tcMar>
          </w:tcPr>
          <w:p w:rsidR="00877C29" w:rsidRDefault="00877C29" w:rsidP="006B66FB">
            <w:pPr>
              <w:spacing w:line="240" w:lineRule="auto"/>
              <w:ind w:firstLine="0"/>
              <w:jc w:val="left"/>
              <w:rPr>
                <w:rFonts w:eastAsia="Calibri" w:cs="Times New Roman"/>
                <w:color w:val="000000"/>
                <w:szCs w:val="24"/>
              </w:rPr>
            </w:pPr>
            <w:r>
              <w:rPr>
                <w:rFonts w:eastAsia="Calibri" w:cs="Times New Roman"/>
                <w:color w:val="000000"/>
                <w:szCs w:val="24"/>
              </w:rPr>
              <w:t>п</w:t>
            </w:r>
            <w:r w:rsidR="006B66FB" w:rsidRPr="006B66FB">
              <w:rPr>
                <w:rFonts w:eastAsia="Calibri" w:cs="Times New Roman"/>
                <w:color w:val="000000"/>
                <w:szCs w:val="24"/>
              </w:rPr>
              <w:t xml:space="preserve">ос. Селекционный, </w:t>
            </w:r>
          </w:p>
          <w:p w:rsidR="006B66FB" w:rsidRPr="006B66FB" w:rsidRDefault="006B66FB" w:rsidP="006B66FB">
            <w:pPr>
              <w:spacing w:line="240" w:lineRule="auto"/>
              <w:ind w:firstLine="0"/>
              <w:jc w:val="left"/>
              <w:rPr>
                <w:rFonts w:eastAsia="Calibri" w:cs="Times New Roman"/>
                <w:color w:val="000000"/>
                <w:szCs w:val="24"/>
              </w:rPr>
            </w:pPr>
            <w:r w:rsidRPr="006B66FB">
              <w:rPr>
                <w:rFonts w:eastAsia="Calibri" w:cs="Times New Roman"/>
                <w:color w:val="000000"/>
                <w:szCs w:val="24"/>
              </w:rPr>
              <w:t>ул. Мира</w:t>
            </w:r>
          </w:p>
        </w:tc>
        <w:tc>
          <w:tcPr>
            <w:tcW w:w="1843" w:type="dxa"/>
            <w:tcMar>
              <w:left w:w="28" w:type="dxa"/>
              <w:right w:w="28" w:type="dxa"/>
            </w:tcMar>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0,463</w:t>
            </w:r>
          </w:p>
        </w:tc>
        <w:tc>
          <w:tcPr>
            <w:tcW w:w="2126"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ремонт</w:t>
            </w:r>
          </w:p>
        </w:tc>
        <w:tc>
          <w:tcPr>
            <w:tcW w:w="1701" w:type="dxa"/>
            <w:tcMar>
              <w:left w:w="28" w:type="dxa"/>
              <w:right w:w="28" w:type="dxa"/>
            </w:tcMar>
          </w:tcPr>
          <w:p w:rsidR="006B66FB" w:rsidRPr="006B66FB" w:rsidRDefault="00877C29" w:rsidP="006B66FB">
            <w:pPr>
              <w:spacing w:line="240" w:lineRule="auto"/>
              <w:ind w:firstLine="0"/>
              <w:jc w:val="left"/>
              <w:rPr>
                <w:rFonts w:eastAsia="Calibri" w:cs="Times New Roman"/>
                <w:szCs w:val="24"/>
              </w:rPr>
            </w:pPr>
            <w:r w:rsidRPr="0051057A">
              <w:rPr>
                <w:szCs w:val="24"/>
              </w:rPr>
              <w:t>асфальтобетон</w:t>
            </w:r>
          </w:p>
        </w:tc>
        <w:tc>
          <w:tcPr>
            <w:tcW w:w="1701" w:type="dxa"/>
          </w:tcPr>
          <w:p w:rsidR="006B66FB" w:rsidRPr="006B66FB" w:rsidRDefault="006B66FB" w:rsidP="006B66FB">
            <w:pPr>
              <w:spacing w:line="240" w:lineRule="auto"/>
              <w:ind w:firstLine="0"/>
              <w:jc w:val="left"/>
              <w:rPr>
                <w:rFonts w:eastAsia="Calibri" w:cs="Times New Roman"/>
                <w:szCs w:val="24"/>
              </w:rPr>
            </w:pPr>
            <w:r w:rsidRPr="006B66FB">
              <w:rPr>
                <w:rFonts w:eastAsia="Calibri" w:cs="Times New Roman"/>
                <w:szCs w:val="24"/>
              </w:rPr>
              <w:t>6981,1</w:t>
            </w:r>
          </w:p>
        </w:tc>
        <w:tc>
          <w:tcPr>
            <w:tcW w:w="1878" w:type="dxa"/>
          </w:tcPr>
          <w:p w:rsidR="006B66FB" w:rsidRPr="006B66FB" w:rsidRDefault="006B66FB" w:rsidP="006B66FB">
            <w:pPr>
              <w:spacing w:line="240" w:lineRule="auto"/>
              <w:ind w:firstLine="0"/>
              <w:contextualSpacing w:val="0"/>
              <w:jc w:val="left"/>
              <w:rPr>
                <w:rFonts w:eastAsia="Calibri" w:cs="Times New Roman"/>
                <w:szCs w:val="24"/>
              </w:rPr>
            </w:pPr>
            <w:r w:rsidRPr="006B66FB">
              <w:rPr>
                <w:rFonts w:eastAsia="Calibri" w:cs="Times New Roman"/>
                <w:szCs w:val="24"/>
              </w:rPr>
              <w:t>2025-2030</w:t>
            </w:r>
          </w:p>
        </w:tc>
      </w:tr>
    </w:tbl>
    <w:p w:rsidR="006B66FB" w:rsidRDefault="005E1450" w:rsidP="005E1450">
      <w:pPr>
        <w:jc w:val="left"/>
        <w:rPr>
          <w:rFonts w:cs="Times New Roman"/>
        </w:rPr>
      </w:pPr>
      <w:r w:rsidRPr="005E1450">
        <w:rPr>
          <w:rFonts w:cs="Times New Roman"/>
        </w:rPr>
        <w:t>*</w:t>
      </w:r>
      <w:r>
        <w:rPr>
          <w:rFonts w:cs="Times New Roman"/>
        </w:rPr>
        <w:t>Укрупненный расчет капитальных вложений по объемам мероприятий составлен с учетом уровня индексации 4,3 % из расчета:</w:t>
      </w:r>
    </w:p>
    <w:p w:rsidR="005E1450" w:rsidRDefault="005E1450" w:rsidP="005E1450">
      <w:pPr>
        <w:jc w:val="left"/>
        <w:rPr>
          <w:rFonts w:cs="Times New Roman"/>
        </w:rPr>
      </w:pPr>
      <w:r>
        <w:rPr>
          <w:rFonts w:cs="Times New Roman"/>
        </w:rPr>
        <w:t>- Стоимость реконструкции 1 км 1 полосы 29661,16 тыс. руб. на период 2020-2024 гг.</w:t>
      </w:r>
    </w:p>
    <w:p w:rsidR="005E1450" w:rsidRDefault="005E1450" w:rsidP="005E1450">
      <w:pPr>
        <w:jc w:val="left"/>
        <w:rPr>
          <w:rFonts w:cs="Times New Roman"/>
        </w:rPr>
      </w:pPr>
      <w:r>
        <w:rPr>
          <w:rFonts w:cs="Times New Roman"/>
        </w:rPr>
        <w:t>- Стоимость капитального ремонта 1 км 1 полосы 15968,76 тыс. руб. на период 2020-2024 гг.</w:t>
      </w:r>
    </w:p>
    <w:p w:rsidR="00057EE5" w:rsidRDefault="005E1450" w:rsidP="005E1450">
      <w:pPr>
        <w:jc w:val="left"/>
        <w:rPr>
          <w:rFonts w:cs="Times New Roman"/>
        </w:rPr>
      </w:pPr>
      <w:r>
        <w:rPr>
          <w:rFonts w:cs="Times New Roman"/>
        </w:rPr>
        <w:t>- Стоимость ремонта 1 км 1 полосы 7539,66 тыс. руб. на период 2020-2024 гг.</w:t>
      </w:r>
    </w:p>
    <w:p w:rsidR="00057EE5" w:rsidRDefault="00057EE5">
      <w:pPr>
        <w:spacing w:after="200"/>
        <w:ind w:firstLine="0"/>
        <w:contextualSpacing w:val="0"/>
        <w:jc w:val="left"/>
        <w:rPr>
          <w:rFonts w:cs="Times New Roman"/>
        </w:rPr>
      </w:pPr>
      <w:r>
        <w:rPr>
          <w:rFonts w:cs="Times New Roman"/>
        </w:rPr>
        <w:br w:type="page"/>
      </w:r>
    </w:p>
    <w:p w:rsidR="005E1450" w:rsidRPr="005E1450" w:rsidRDefault="005E1450" w:rsidP="005E1450">
      <w:pPr>
        <w:jc w:val="right"/>
        <w:rPr>
          <w:rFonts w:eastAsia="Calibri" w:cs="Times New Roman"/>
        </w:rPr>
      </w:pPr>
      <w:r w:rsidRPr="005E1450">
        <w:rPr>
          <w:rFonts w:eastAsia="Calibri" w:cs="Times New Roman"/>
        </w:rPr>
        <w:lastRenderedPageBreak/>
        <w:t xml:space="preserve">Таблица </w:t>
      </w:r>
      <w:r w:rsidR="00057EE5">
        <w:rPr>
          <w:rFonts w:eastAsia="Calibri" w:cs="Times New Roman"/>
        </w:rPr>
        <w:t>5</w:t>
      </w:r>
    </w:p>
    <w:p w:rsidR="00057EE5" w:rsidRDefault="005E1450" w:rsidP="005E1450">
      <w:pPr>
        <w:ind w:firstLine="0"/>
        <w:jc w:val="center"/>
        <w:rPr>
          <w:rFonts w:eastAsia="Calibri" w:cs="Times New Roman"/>
          <w:u w:val="single"/>
        </w:rPr>
      </w:pPr>
      <w:r w:rsidRPr="005E1450">
        <w:rPr>
          <w:rFonts w:eastAsia="Calibri" w:cs="Times New Roman"/>
          <w:u w:val="single"/>
        </w:rPr>
        <w:t xml:space="preserve">Оценка требуемых объемов финансирования мероприятий по ремонту тротуарных дорожек </w:t>
      </w:r>
    </w:p>
    <w:p w:rsidR="005E1450" w:rsidRDefault="005E1450" w:rsidP="005E1450">
      <w:pPr>
        <w:ind w:firstLine="0"/>
        <w:jc w:val="center"/>
        <w:rPr>
          <w:rFonts w:eastAsia="Calibri" w:cs="Times New Roman"/>
          <w:u w:val="single"/>
        </w:rPr>
      </w:pPr>
      <w:r w:rsidRPr="005E1450">
        <w:rPr>
          <w:rFonts w:eastAsia="Calibri" w:cs="Times New Roman"/>
          <w:u w:val="single"/>
        </w:rPr>
        <w:t>в муниципальном образовании Белоглинский район</w:t>
      </w:r>
    </w:p>
    <w:p w:rsidR="00057EE5" w:rsidRPr="005E1450" w:rsidRDefault="00057EE5" w:rsidP="005E1450">
      <w:pPr>
        <w:ind w:firstLine="0"/>
        <w:jc w:val="center"/>
        <w:rPr>
          <w:rFonts w:eastAsia="Calibri" w:cs="Times New Roman"/>
          <w:u w:val="single"/>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544"/>
        <w:gridCol w:w="2268"/>
        <w:gridCol w:w="1418"/>
        <w:gridCol w:w="3815"/>
        <w:gridCol w:w="1658"/>
        <w:gridCol w:w="1788"/>
      </w:tblGrid>
      <w:tr w:rsidR="00961265" w:rsidRPr="005E1450" w:rsidTr="00663330">
        <w:trPr>
          <w:trHeight w:val="879"/>
          <w:tblHeader/>
        </w:trPr>
        <w:tc>
          <w:tcPr>
            <w:tcW w:w="595" w:type="dxa"/>
            <w:tcMar>
              <w:left w:w="28" w:type="dxa"/>
              <w:right w:w="28" w:type="dxa"/>
            </w:tcMar>
            <w:vAlign w:val="center"/>
          </w:tcPr>
          <w:p w:rsidR="00961265" w:rsidRPr="005E1450" w:rsidRDefault="00961265" w:rsidP="00057EE5">
            <w:pPr>
              <w:spacing w:line="240" w:lineRule="auto"/>
              <w:ind w:firstLine="0"/>
              <w:jc w:val="center"/>
              <w:rPr>
                <w:rFonts w:eastAsia="Calibri" w:cs="Times New Roman"/>
                <w:szCs w:val="24"/>
              </w:rPr>
            </w:pPr>
            <w:r w:rsidRPr="005E1450">
              <w:rPr>
                <w:rFonts w:eastAsia="Calibri" w:cs="Times New Roman"/>
                <w:b/>
                <w:szCs w:val="24"/>
              </w:rPr>
              <w:t xml:space="preserve">№ </w:t>
            </w:r>
            <w:proofErr w:type="gramStart"/>
            <w:r w:rsidRPr="005E1450">
              <w:rPr>
                <w:rFonts w:eastAsia="Calibri" w:cs="Times New Roman"/>
                <w:b/>
                <w:szCs w:val="24"/>
              </w:rPr>
              <w:t>п</w:t>
            </w:r>
            <w:proofErr w:type="gramEnd"/>
            <w:r w:rsidRPr="005E1450">
              <w:rPr>
                <w:rFonts w:eastAsia="Calibri" w:cs="Times New Roman"/>
                <w:b/>
                <w:szCs w:val="24"/>
              </w:rPr>
              <w:t>/п</w:t>
            </w:r>
          </w:p>
        </w:tc>
        <w:tc>
          <w:tcPr>
            <w:tcW w:w="3544" w:type="dxa"/>
            <w:tcMar>
              <w:left w:w="28" w:type="dxa"/>
              <w:right w:w="28" w:type="dxa"/>
            </w:tcMar>
          </w:tcPr>
          <w:p w:rsidR="00961265" w:rsidRPr="005E1450" w:rsidRDefault="00961265" w:rsidP="00057EE5">
            <w:pPr>
              <w:spacing w:line="240" w:lineRule="auto"/>
              <w:ind w:firstLine="0"/>
              <w:jc w:val="center"/>
              <w:rPr>
                <w:rFonts w:eastAsia="Calibri" w:cs="Times New Roman"/>
                <w:b/>
                <w:szCs w:val="24"/>
              </w:rPr>
            </w:pPr>
            <w:r w:rsidRPr="005E1450">
              <w:rPr>
                <w:rFonts w:eastAsia="Calibri" w:cs="Times New Roman"/>
                <w:b/>
                <w:szCs w:val="24"/>
              </w:rPr>
              <w:t>Наименование улицы (переулка)</w:t>
            </w:r>
          </w:p>
        </w:tc>
        <w:tc>
          <w:tcPr>
            <w:tcW w:w="2268" w:type="dxa"/>
            <w:tcMar>
              <w:left w:w="28" w:type="dxa"/>
              <w:right w:w="28" w:type="dxa"/>
            </w:tcMar>
          </w:tcPr>
          <w:p w:rsidR="00961265" w:rsidRDefault="00961265" w:rsidP="00961265">
            <w:pPr>
              <w:spacing w:line="240" w:lineRule="auto"/>
              <w:ind w:firstLine="0"/>
              <w:jc w:val="center"/>
              <w:rPr>
                <w:rFonts w:eastAsia="Calibri" w:cs="Times New Roman"/>
                <w:b/>
                <w:szCs w:val="24"/>
              </w:rPr>
            </w:pPr>
            <w:r w:rsidRPr="005E1450">
              <w:rPr>
                <w:rFonts w:eastAsia="Calibri" w:cs="Times New Roman"/>
                <w:b/>
                <w:szCs w:val="24"/>
              </w:rPr>
              <w:t>Протяженность</w:t>
            </w:r>
          </w:p>
          <w:p w:rsidR="00961265" w:rsidRPr="005E1450" w:rsidRDefault="00961265" w:rsidP="00961265">
            <w:pPr>
              <w:spacing w:line="240" w:lineRule="auto"/>
              <w:ind w:firstLine="0"/>
              <w:jc w:val="center"/>
              <w:rPr>
                <w:rFonts w:eastAsia="Calibri" w:cs="Times New Roman"/>
                <w:b/>
                <w:szCs w:val="24"/>
              </w:rPr>
            </w:pPr>
            <w:r w:rsidRPr="005E1450">
              <w:rPr>
                <w:rFonts w:eastAsia="Calibri" w:cs="Times New Roman"/>
                <w:b/>
                <w:szCs w:val="24"/>
              </w:rPr>
              <w:t xml:space="preserve">участка, </w:t>
            </w:r>
            <w:proofErr w:type="gramStart"/>
            <w:r w:rsidRPr="005E1450">
              <w:rPr>
                <w:rFonts w:eastAsia="Calibri" w:cs="Times New Roman"/>
                <w:b/>
                <w:szCs w:val="24"/>
              </w:rPr>
              <w:t>км</w:t>
            </w:r>
            <w:proofErr w:type="gramEnd"/>
          </w:p>
        </w:tc>
        <w:tc>
          <w:tcPr>
            <w:tcW w:w="1418" w:type="dxa"/>
          </w:tcPr>
          <w:p w:rsidR="00961265" w:rsidRPr="005E1450" w:rsidRDefault="00961265" w:rsidP="00961265">
            <w:pPr>
              <w:spacing w:line="240" w:lineRule="auto"/>
              <w:ind w:firstLine="0"/>
              <w:jc w:val="center"/>
              <w:rPr>
                <w:rFonts w:eastAsia="Calibri" w:cs="Times New Roman"/>
                <w:b/>
                <w:szCs w:val="24"/>
              </w:rPr>
            </w:pPr>
            <w:r w:rsidRPr="00961265">
              <w:rPr>
                <w:rFonts w:eastAsia="Calibri" w:cs="Times New Roman"/>
                <w:b/>
                <w:szCs w:val="24"/>
              </w:rPr>
              <w:t>Объем работ, м</w:t>
            </w:r>
            <w:proofErr w:type="gramStart"/>
            <w:r w:rsidRPr="00961265">
              <w:rPr>
                <w:rFonts w:eastAsia="Calibri" w:cs="Times New Roman"/>
                <w:b/>
                <w:szCs w:val="24"/>
                <w:vertAlign w:val="superscript"/>
              </w:rPr>
              <w:t>2</w:t>
            </w:r>
            <w:proofErr w:type="gramEnd"/>
          </w:p>
        </w:tc>
        <w:tc>
          <w:tcPr>
            <w:tcW w:w="3815" w:type="dxa"/>
          </w:tcPr>
          <w:p w:rsidR="00961265" w:rsidRPr="005E1450" w:rsidRDefault="00961265" w:rsidP="00057EE5">
            <w:pPr>
              <w:spacing w:line="240" w:lineRule="auto"/>
              <w:ind w:firstLine="0"/>
              <w:jc w:val="center"/>
              <w:rPr>
                <w:rFonts w:eastAsia="Calibri" w:cs="Times New Roman"/>
                <w:b/>
                <w:szCs w:val="24"/>
              </w:rPr>
            </w:pPr>
            <w:r w:rsidRPr="005E1450">
              <w:rPr>
                <w:rFonts w:eastAsia="Calibri" w:cs="Times New Roman"/>
                <w:b/>
                <w:szCs w:val="24"/>
              </w:rPr>
              <w:t>Вид мероприятия</w:t>
            </w:r>
          </w:p>
        </w:tc>
        <w:tc>
          <w:tcPr>
            <w:tcW w:w="1658" w:type="dxa"/>
          </w:tcPr>
          <w:p w:rsidR="00961265" w:rsidRPr="005E1450" w:rsidRDefault="00961265" w:rsidP="00057EE5">
            <w:pPr>
              <w:spacing w:line="240" w:lineRule="auto"/>
              <w:ind w:firstLine="0"/>
              <w:jc w:val="center"/>
              <w:rPr>
                <w:rFonts w:eastAsia="Calibri" w:cs="Times New Roman"/>
                <w:b/>
                <w:szCs w:val="24"/>
              </w:rPr>
            </w:pPr>
            <w:r w:rsidRPr="005E1450">
              <w:rPr>
                <w:rFonts w:eastAsia="Calibri" w:cs="Times New Roman"/>
                <w:b/>
                <w:szCs w:val="24"/>
              </w:rPr>
              <w:t>Стоимость, тыс. руб.</w:t>
            </w:r>
          </w:p>
        </w:tc>
        <w:tc>
          <w:tcPr>
            <w:tcW w:w="1788" w:type="dxa"/>
          </w:tcPr>
          <w:p w:rsidR="00961265" w:rsidRPr="005E1450" w:rsidRDefault="00961265" w:rsidP="00057EE5">
            <w:pPr>
              <w:spacing w:line="240" w:lineRule="auto"/>
              <w:ind w:firstLine="0"/>
              <w:jc w:val="center"/>
              <w:rPr>
                <w:rFonts w:eastAsia="Calibri" w:cs="Times New Roman"/>
                <w:b/>
                <w:szCs w:val="24"/>
              </w:rPr>
            </w:pPr>
            <w:r w:rsidRPr="005E1450">
              <w:rPr>
                <w:rFonts w:eastAsia="Calibri" w:cs="Times New Roman"/>
                <w:b/>
                <w:szCs w:val="24"/>
              </w:rPr>
              <w:t>Период реализации</w:t>
            </w:r>
          </w:p>
        </w:tc>
      </w:tr>
      <w:tr w:rsidR="00961265" w:rsidRPr="005E1450" w:rsidTr="00663330">
        <w:trPr>
          <w:trHeight w:val="627"/>
        </w:trPr>
        <w:tc>
          <w:tcPr>
            <w:tcW w:w="595"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1</w:t>
            </w:r>
          </w:p>
        </w:tc>
        <w:tc>
          <w:tcPr>
            <w:tcW w:w="3544"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Pr>
                <w:rFonts w:eastAsia="Calibri" w:cs="Times New Roman"/>
                <w:szCs w:val="24"/>
              </w:rPr>
              <w:t>п</w:t>
            </w:r>
            <w:r w:rsidRPr="005E1450">
              <w:rPr>
                <w:rFonts w:eastAsia="Calibri" w:cs="Times New Roman"/>
                <w:szCs w:val="24"/>
              </w:rPr>
              <w:t xml:space="preserve">ос. Центральный </w:t>
            </w:r>
          </w:p>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Ул. Первомайская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 xml:space="preserve">1,9 </w:t>
            </w:r>
          </w:p>
        </w:tc>
        <w:tc>
          <w:tcPr>
            <w:tcW w:w="1418" w:type="dxa"/>
          </w:tcPr>
          <w:p w:rsidR="00961265" w:rsidRPr="005E1450" w:rsidRDefault="00961265" w:rsidP="00961265">
            <w:pPr>
              <w:spacing w:line="240" w:lineRule="auto"/>
              <w:ind w:firstLine="0"/>
              <w:jc w:val="left"/>
              <w:rPr>
                <w:rFonts w:eastAsia="Calibri" w:cs="Times New Roman"/>
                <w:szCs w:val="24"/>
              </w:rPr>
            </w:pPr>
            <w:r>
              <w:rPr>
                <w:rFonts w:eastAsia="Calibri" w:cs="Times New Roman"/>
                <w:szCs w:val="24"/>
              </w:rPr>
              <w:t>2850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961265" w:rsidP="00961265">
            <w:pPr>
              <w:spacing w:line="240" w:lineRule="auto"/>
              <w:ind w:firstLine="0"/>
              <w:jc w:val="left"/>
              <w:rPr>
                <w:rFonts w:eastAsia="Calibri" w:cs="Times New Roman"/>
                <w:szCs w:val="24"/>
              </w:rPr>
            </w:pPr>
            <w:r>
              <w:rPr>
                <w:rFonts w:eastAsia="Calibri" w:cs="Times New Roman"/>
                <w:szCs w:val="24"/>
              </w:rPr>
              <w:t>4180,0</w:t>
            </w:r>
          </w:p>
        </w:tc>
        <w:tc>
          <w:tcPr>
            <w:tcW w:w="1788" w:type="dxa"/>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2020-2025</w:t>
            </w:r>
          </w:p>
        </w:tc>
      </w:tr>
      <w:tr w:rsidR="00961265" w:rsidRPr="005E1450" w:rsidTr="00663330">
        <w:trPr>
          <w:trHeight w:val="661"/>
        </w:trPr>
        <w:tc>
          <w:tcPr>
            <w:tcW w:w="595"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2</w:t>
            </w:r>
          </w:p>
        </w:tc>
        <w:tc>
          <w:tcPr>
            <w:tcW w:w="3544" w:type="dxa"/>
            <w:tcMar>
              <w:left w:w="28" w:type="dxa"/>
              <w:right w:w="28" w:type="dxa"/>
            </w:tcMar>
          </w:tcPr>
          <w:p w:rsidR="00961265" w:rsidRPr="005E1450" w:rsidRDefault="0096126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Pr="005E1450">
              <w:rPr>
                <w:rFonts w:eastAsia="Calibri" w:cs="Times New Roman"/>
                <w:color w:val="000000"/>
                <w:szCs w:val="24"/>
              </w:rPr>
              <w:t xml:space="preserve">ос. Центральный </w:t>
            </w:r>
          </w:p>
          <w:p w:rsidR="00961265" w:rsidRPr="005E1450" w:rsidRDefault="00961265"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Pr="005E1450">
              <w:rPr>
                <w:rFonts w:eastAsia="Calibri" w:cs="Times New Roman"/>
                <w:color w:val="000000"/>
                <w:szCs w:val="24"/>
              </w:rPr>
              <w:t xml:space="preserve">л. </w:t>
            </w:r>
            <w:proofErr w:type="spellStart"/>
            <w:r w:rsidRPr="005E1450">
              <w:rPr>
                <w:rFonts w:eastAsia="Calibri" w:cs="Times New Roman"/>
                <w:color w:val="000000"/>
                <w:szCs w:val="24"/>
              </w:rPr>
              <w:t>Белоглинская</w:t>
            </w:r>
            <w:proofErr w:type="spellEnd"/>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1,48</w:t>
            </w:r>
          </w:p>
        </w:tc>
        <w:tc>
          <w:tcPr>
            <w:tcW w:w="1418" w:type="dxa"/>
          </w:tcPr>
          <w:p w:rsidR="00961265" w:rsidRPr="005E1450" w:rsidRDefault="00961265" w:rsidP="00961265">
            <w:pPr>
              <w:spacing w:line="240" w:lineRule="auto"/>
              <w:ind w:firstLine="0"/>
              <w:jc w:val="left"/>
              <w:rPr>
                <w:rFonts w:eastAsia="Calibri" w:cs="Times New Roman"/>
                <w:szCs w:val="24"/>
              </w:rPr>
            </w:pPr>
            <w:r>
              <w:rPr>
                <w:rFonts w:eastAsia="Calibri" w:cs="Times New Roman"/>
                <w:szCs w:val="24"/>
              </w:rPr>
              <w:t>2220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961265" w:rsidP="00961265">
            <w:pPr>
              <w:spacing w:line="240" w:lineRule="auto"/>
              <w:ind w:firstLine="0"/>
              <w:jc w:val="left"/>
              <w:rPr>
                <w:rFonts w:eastAsia="Calibri" w:cs="Times New Roman"/>
                <w:szCs w:val="24"/>
              </w:rPr>
            </w:pPr>
            <w:r>
              <w:rPr>
                <w:rFonts w:eastAsia="Calibri" w:cs="Times New Roman"/>
                <w:szCs w:val="24"/>
              </w:rPr>
              <w:t>3256,0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661"/>
        </w:trPr>
        <w:tc>
          <w:tcPr>
            <w:tcW w:w="595"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3</w:t>
            </w:r>
          </w:p>
        </w:tc>
        <w:tc>
          <w:tcPr>
            <w:tcW w:w="3544" w:type="dxa"/>
            <w:tcMar>
              <w:left w:w="28" w:type="dxa"/>
              <w:right w:w="28" w:type="dxa"/>
            </w:tcMar>
          </w:tcPr>
          <w:p w:rsidR="00961265" w:rsidRPr="005E1450" w:rsidRDefault="0096126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Pr="005E1450">
              <w:rPr>
                <w:rFonts w:eastAsia="Calibri" w:cs="Times New Roman"/>
                <w:color w:val="000000"/>
                <w:szCs w:val="24"/>
              </w:rPr>
              <w:t>ос. Центральный,</w:t>
            </w:r>
          </w:p>
          <w:p w:rsidR="00961265" w:rsidRPr="005E1450"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 xml:space="preserve"> ул. Белоусова</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0,800</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1200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961265" w:rsidP="005E1450">
            <w:pPr>
              <w:spacing w:line="240" w:lineRule="auto"/>
              <w:ind w:firstLine="0"/>
              <w:jc w:val="left"/>
              <w:rPr>
                <w:rFonts w:eastAsia="Calibri" w:cs="Times New Roman"/>
                <w:szCs w:val="24"/>
              </w:rPr>
            </w:pPr>
            <w:r>
              <w:rPr>
                <w:rFonts w:eastAsia="Calibri" w:cs="Times New Roman"/>
                <w:szCs w:val="24"/>
              </w:rPr>
              <w:t>1760,0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2020-2025</w:t>
            </w:r>
          </w:p>
        </w:tc>
      </w:tr>
      <w:tr w:rsidR="00961265" w:rsidRPr="005E1450" w:rsidTr="00663330">
        <w:trPr>
          <w:trHeight w:val="661"/>
        </w:trPr>
        <w:tc>
          <w:tcPr>
            <w:tcW w:w="595" w:type="dxa"/>
            <w:tcMar>
              <w:left w:w="28" w:type="dxa"/>
              <w:right w:w="28" w:type="dxa"/>
            </w:tcMar>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4</w:t>
            </w:r>
          </w:p>
        </w:tc>
        <w:tc>
          <w:tcPr>
            <w:tcW w:w="3544" w:type="dxa"/>
            <w:tcMar>
              <w:left w:w="28" w:type="dxa"/>
              <w:right w:w="28" w:type="dxa"/>
            </w:tcMar>
            <w:vAlign w:val="center"/>
          </w:tcPr>
          <w:p w:rsidR="00663330" w:rsidRDefault="00961265" w:rsidP="00961265">
            <w:pPr>
              <w:ind w:firstLine="0"/>
              <w:jc w:val="left"/>
              <w:rPr>
                <w:color w:val="000000"/>
                <w:szCs w:val="24"/>
              </w:rPr>
            </w:pPr>
            <w:proofErr w:type="spellStart"/>
            <w:r w:rsidRPr="00333513">
              <w:rPr>
                <w:color w:val="000000"/>
                <w:szCs w:val="24"/>
              </w:rPr>
              <w:t>х</w:t>
            </w:r>
            <w:r w:rsidR="00663330">
              <w:rPr>
                <w:color w:val="000000"/>
                <w:szCs w:val="24"/>
              </w:rPr>
              <w:t>ут</w:t>
            </w:r>
            <w:proofErr w:type="spellEnd"/>
            <w:r w:rsidRPr="00333513">
              <w:rPr>
                <w:color w:val="000000"/>
                <w:szCs w:val="24"/>
              </w:rPr>
              <w:t xml:space="preserve">. </w:t>
            </w:r>
            <w:proofErr w:type="spellStart"/>
            <w:r w:rsidRPr="00333513">
              <w:rPr>
                <w:color w:val="000000"/>
                <w:szCs w:val="24"/>
              </w:rPr>
              <w:t>Меклета</w:t>
            </w:r>
            <w:proofErr w:type="spellEnd"/>
            <w:r w:rsidRPr="00333513">
              <w:rPr>
                <w:color w:val="000000"/>
                <w:szCs w:val="24"/>
              </w:rPr>
              <w:t xml:space="preserve">, </w:t>
            </w:r>
          </w:p>
          <w:p w:rsidR="00961265" w:rsidRPr="00333513" w:rsidRDefault="00961265" w:rsidP="00961265">
            <w:pPr>
              <w:ind w:firstLine="0"/>
              <w:jc w:val="left"/>
              <w:rPr>
                <w:color w:val="000000"/>
                <w:szCs w:val="24"/>
              </w:rPr>
            </w:pPr>
            <w:r w:rsidRPr="00333513">
              <w:rPr>
                <w:color w:val="000000"/>
                <w:szCs w:val="24"/>
              </w:rPr>
              <w:t>ул. Октябрьская</w:t>
            </w:r>
          </w:p>
        </w:tc>
        <w:tc>
          <w:tcPr>
            <w:tcW w:w="2268" w:type="dxa"/>
            <w:tcMar>
              <w:left w:w="28" w:type="dxa"/>
              <w:right w:w="28" w:type="dxa"/>
            </w:tcMar>
            <w:vAlign w:val="center"/>
          </w:tcPr>
          <w:p w:rsidR="00961265" w:rsidRPr="00333513" w:rsidRDefault="00961265" w:rsidP="00961265">
            <w:pPr>
              <w:ind w:firstLine="0"/>
              <w:jc w:val="left"/>
              <w:rPr>
                <w:szCs w:val="24"/>
              </w:rPr>
            </w:pPr>
            <w:r w:rsidRPr="00333513">
              <w:rPr>
                <w:szCs w:val="24"/>
              </w:rPr>
              <w:t>2,000</w:t>
            </w:r>
          </w:p>
        </w:tc>
        <w:tc>
          <w:tcPr>
            <w:tcW w:w="1418" w:type="dxa"/>
            <w:vAlign w:val="center"/>
          </w:tcPr>
          <w:p w:rsidR="00961265" w:rsidRPr="00333513" w:rsidRDefault="00961265" w:rsidP="00961265">
            <w:pPr>
              <w:ind w:firstLine="0"/>
              <w:jc w:val="left"/>
              <w:rPr>
                <w:szCs w:val="24"/>
              </w:rPr>
            </w:pPr>
            <w:r>
              <w:rPr>
                <w:szCs w:val="24"/>
              </w:rPr>
              <w:t xml:space="preserve">3000 </w:t>
            </w:r>
          </w:p>
        </w:tc>
        <w:tc>
          <w:tcPr>
            <w:tcW w:w="3815" w:type="dxa"/>
            <w:vAlign w:val="center"/>
          </w:tcPr>
          <w:p w:rsidR="00961265" w:rsidRPr="005E1450" w:rsidRDefault="00961265" w:rsidP="00961265">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333513" w:rsidRDefault="00961265" w:rsidP="00961265">
            <w:pPr>
              <w:ind w:firstLine="0"/>
              <w:jc w:val="left"/>
              <w:rPr>
                <w:szCs w:val="24"/>
              </w:rPr>
            </w:pPr>
            <w:r w:rsidRPr="005E1450">
              <w:rPr>
                <w:rFonts w:eastAsia="Calibri" w:cs="Times New Roman"/>
                <w:sz w:val="18"/>
                <w:szCs w:val="18"/>
              </w:rPr>
              <w:t>3.Устройство бортового камня</w:t>
            </w:r>
          </w:p>
        </w:tc>
        <w:tc>
          <w:tcPr>
            <w:tcW w:w="1658" w:type="dxa"/>
            <w:vAlign w:val="center"/>
          </w:tcPr>
          <w:p w:rsidR="00961265" w:rsidRPr="00333513" w:rsidRDefault="00961265" w:rsidP="00961265">
            <w:pPr>
              <w:ind w:firstLine="0"/>
              <w:jc w:val="left"/>
              <w:rPr>
                <w:szCs w:val="24"/>
              </w:rPr>
            </w:pPr>
            <w:r>
              <w:rPr>
                <w:szCs w:val="24"/>
              </w:rPr>
              <w:t>6600,0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2020-2025</w:t>
            </w:r>
          </w:p>
        </w:tc>
      </w:tr>
      <w:tr w:rsidR="00961265" w:rsidRPr="005E1450" w:rsidTr="00663330">
        <w:trPr>
          <w:trHeight w:val="661"/>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5</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 xml:space="preserve">ос. Центральный </w:t>
            </w:r>
          </w:p>
          <w:p w:rsidR="00961265" w:rsidRPr="005E1450"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ул. Западная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0,638</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957</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1403,6</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2020-2025</w:t>
            </w:r>
          </w:p>
        </w:tc>
      </w:tr>
      <w:tr w:rsidR="00961265" w:rsidRPr="005E1450" w:rsidTr="00663330">
        <w:trPr>
          <w:trHeight w:val="531"/>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6</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w:t>
            </w:r>
            <w:r>
              <w:rPr>
                <w:rFonts w:eastAsia="Calibri" w:cs="Times New Roman"/>
                <w:color w:val="000000"/>
                <w:szCs w:val="24"/>
              </w:rPr>
              <w:t xml:space="preserve"> </w:t>
            </w:r>
            <w:r w:rsidR="00961265" w:rsidRPr="005E1450">
              <w:rPr>
                <w:rFonts w:eastAsia="Calibri" w:cs="Times New Roman"/>
                <w:color w:val="000000"/>
                <w:szCs w:val="24"/>
              </w:rPr>
              <w:t>Комсомольская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1,6</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2400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3520,0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7</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w:t>
            </w:r>
            <w:r>
              <w:rPr>
                <w:rFonts w:eastAsia="Calibri" w:cs="Times New Roman"/>
                <w:color w:val="000000"/>
                <w:szCs w:val="24"/>
              </w:rPr>
              <w:t xml:space="preserve"> </w:t>
            </w:r>
            <w:r w:rsidR="00961265" w:rsidRPr="005E1450">
              <w:rPr>
                <w:rFonts w:eastAsia="Calibri" w:cs="Times New Roman"/>
                <w:color w:val="000000"/>
                <w:szCs w:val="24"/>
              </w:rPr>
              <w:t>Красная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0,200</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300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440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8</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 xml:space="preserve">л. Ленина </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0,800</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1200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1760,0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695"/>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9</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Мира</w:t>
            </w:r>
          </w:p>
        </w:tc>
        <w:tc>
          <w:tcPr>
            <w:tcW w:w="2268" w:type="dxa"/>
            <w:tcMar>
              <w:left w:w="28" w:type="dxa"/>
              <w:right w:w="28" w:type="dxa"/>
            </w:tcMar>
          </w:tcPr>
          <w:p w:rsidR="00961265" w:rsidRPr="005E1450" w:rsidRDefault="00961265" w:rsidP="00663330">
            <w:pPr>
              <w:spacing w:line="240" w:lineRule="auto"/>
              <w:ind w:firstLine="0"/>
              <w:jc w:val="left"/>
              <w:rPr>
                <w:rFonts w:eastAsia="Calibri" w:cs="Times New Roman"/>
                <w:szCs w:val="24"/>
              </w:rPr>
            </w:pPr>
            <w:r w:rsidRPr="005E1450">
              <w:rPr>
                <w:rFonts w:eastAsia="Calibri" w:cs="Times New Roman"/>
                <w:szCs w:val="24"/>
              </w:rPr>
              <w:t xml:space="preserve"> 0,422</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633</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928,0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10</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w:t>
            </w:r>
            <w:r>
              <w:rPr>
                <w:rFonts w:eastAsia="Calibri" w:cs="Times New Roman"/>
                <w:color w:val="000000"/>
                <w:szCs w:val="24"/>
              </w:rPr>
              <w:t xml:space="preserve"> </w:t>
            </w:r>
            <w:r w:rsidR="00961265" w:rsidRPr="005E1450">
              <w:rPr>
                <w:rFonts w:eastAsia="Calibri" w:cs="Times New Roman"/>
                <w:color w:val="000000"/>
                <w:szCs w:val="24"/>
              </w:rPr>
              <w:t>Октябрьская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 xml:space="preserve"> 0,362</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543</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796,4</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lastRenderedPageBreak/>
              <w:t>1</w:t>
            </w:r>
            <w:r w:rsidR="00654355">
              <w:rPr>
                <w:rFonts w:eastAsia="Calibri" w:cs="Times New Roman"/>
                <w:szCs w:val="24"/>
              </w:rPr>
              <w:t>1</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Садовая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0,850</w:t>
            </w:r>
          </w:p>
        </w:tc>
        <w:tc>
          <w:tcPr>
            <w:tcW w:w="1418" w:type="dxa"/>
          </w:tcPr>
          <w:p w:rsidR="00961265" w:rsidRPr="005E1450" w:rsidRDefault="00663330" w:rsidP="00663330">
            <w:pPr>
              <w:spacing w:line="240" w:lineRule="auto"/>
              <w:ind w:firstLine="0"/>
              <w:jc w:val="left"/>
              <w:rPr>
                <w:rFonts w:eastAsia="Calibri" w:cs="Times New Roman"/>
                <w:szCs w:val="24"/>
              </w:rPr>
            </w:pPr>
            <w:r>
              <w:rPr>
                <w:rFonts w:eastAsia="Calibri" w:cs="Times New Roman"/>
                <w:szCs w:val="24"/>
              </w:rPr>
              <w:t>1275</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1870,0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2020-2025</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2</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Советская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0,200</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300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440,0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663330" w:rsidRPr="005E1450" w:rsidTr="00663330">
        <w:trPr>
          <w:trHeight w:val="560"/>
        </w:trPr>
        <w:tc>
          <w:tcPr>
            <w:tcW w:w="595" w:type="dxa"/>
            <w:tcMar>
              <w:left w:w="28" w:type="dxa"/>
              <w:right w:w="28" w:type="dxa"/>
            </w:tcMar>
          </w:tcPr>
          <w:p w:rsidR="00663330" w:rsidRPr="005E1450" w:rsidRDefault="00654355" w:rsidP="005E1450">
            <w:pPr>
              <w:spacing w:line="240" w:lineRule="auto"/>
              <w:ind w:firstLine="0"/>
              <w:jc w:val="left"/>
              <w:rPr>
                <w:rFonts w:eastAsia="Calibri" w:cs="Times New Roman"/>
                <w:szCs w:val="24"/>
              </w:rPr>
            </w:pPr>
            <w:r>
              <w:rPr>
                <w:rFonts w:eastAsia="Calibri" w:cs="Times New Roman"/>
                <w:szCs w:val="24"/>
              </w:rPr>
              <w:t>13</w:t>
            </w:r>
          </w:p>
        </w:tc>
        <w:tc>
          <w:tcPr>
            <w:tcW w:w="3544" w:type="dxa"/>
            <w:tcMar>
              <w:left w:w="28" w:type="dxa"/>
              <w:right w:w="28" w:type="dxa"/>
            </w:tcMar>
            <w:vAlign w:val="center"/>
          </w:tcPr>
          <w:p w:rsidR="00663330" w:rsidRDefault="00663330" w:rsidP="00663330">
            <w:pPr>
              <w:ind w:firstLine="0"/>
              <w:jc w:val="left"/>
              <w:rPr>
                <w:szCs w:val="24"/>
              </w:rPr>
            </w:pPr>
            <w:proofErr w:type="gramStart"/>
            <w:r w:rsidRPr="00333513">
              <w:rPr>
                <w:szCs w:val="24"/>
              </w:rPr>
              <w:t>с</w:t>
            </w:r>
            <w:proofErr w:type="gramEnd"/>
            <w:r w:rsidRPr="00333513">
              <w:rPr>
                <w:szCs w:val="24"/>
              </w:rPr>
              <w:t xml:space="preserve">. Новопавловка, </w:t>
            </w:r>
          </w:p>
          <w:p w:rsidR="00663330" w:rsidRPr="00333513" w:rsidRDefault="00663330" w:rsidP="00663330">
            <w:pPr>
              <w:ind w:firstLine="0"/>
              <w:jc w:val="left"/>
              <w:rPr>
                <w:color w:val="000000"/>
                <w:szCs w:val="24"/>
              </w:rPr>
            </w:pPr>
            <w:r w:rsidRPr="00333513">
              <w:rPr>
                <w:szCs w:val="24"/>
              </w:rPr>
              <w:t xml:space="preserve">ул. </w:t>
            </w:r>
            <w:proofErr w:type="spellStart"/>
            <w:r w:rsidRPr="00333513">
              <w:rPr>
                <w:szCs w:val="24"/>
              </w:rPr>
              <w:t>Родниковская</w:t>
            </w:r>
            <w:proofErr w:type="spellEnd"/>
          </w:p>
        </w:tc>
        <w:tc>
          <w:tcPr>
            <w:tcW w:w="2268" w:type="dxa"/>
            <w:tcMar>
              <w:left w:w="28" w:type="dxa"/>
              <w:right w:w="28" w:type="dxa"/>
            </w:tcMar>
            <w:vAlign w:val="center"/>
          </w:tcPr>
          <w:p w:rsidR="00663330" w:rsidRPr="00333513" w:rsidRDefault="00663330" w:rsidP="00663330">
            <w:pPr>
              <w:ind w:firstLine="0"/>
              <w:jc w:val="left"/>
              <w:rPr>
                <w:szCs w:val="24"/>
              </w:rPr>
            </w:pPr>
            <w:r w:rsidRPr="00333513">
              <w:rPr>
                <w:szCs w:val="24"/>
              </w:rPr>
              <w:t>1,500</w:t>
            </w:r>
          </w:p>
        </w:tc>
        <w:tc>
          <w:tcPr>
            <w:tcW w:w="1418" w:type="dxa"/>
            <w:vAlign w:val="center"/>
          </w:tcPr>
          <w:p w:rsidR="00663330" w:rsidRPr="00333513" w:rsidRDefault="00663330" w:rsidP="00663330">
            <w:pPr>
              <w:ind w:firstLine="0"/>
              <w:jc w:val="left"/>
              <w:rPr>
                <w:szCs w:val="24"/>
              </w:rPr>
            </w:pPr>
            <w:r>
              <w:rPr>
                <w:szCs w:val="24"/>
              </w:rPr>
              <w:t>2250</w:t>
            </w:r>
          </w:p>
        </w:tc>
        <w:tc>
          <w:tcPr>
            <w:tcW w:w="3815" w:type="dxa"/>
          </w:tcPr>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3.Устройство бортового камня</w:t>
            </w:r>
          </w:p>
        </w:tc>
        <w:tc>
          <w:tcPr>
            <w:tcW w:w="1658" w:type="dxa"/>
          </w:tcPr>
          <w:p w:rsidR="00663330" w:rsidRPr="005E1450" w:rsidRDefault="00663330" w:rsidP="00663330">
            <w:pPr>
              <w:spacing w:line="240" w:lineRule="auto"/>
              <w:ind w:firstLine="0"/>
              <w:jc w:val="left"/>
              <w:rPr>
                <w:rFonts w:eastAsia="Calibri" w:cs="Times New Roman"/>
                <w:szCs w:val="24"/>
              </w:rPr>
            </w:pPr>
            <w:r>
              <w:rPr>
                <w:rFonts w:eastAsia="Calibri" w:cs="Times New Roman"/>
                <w:szCs w:val="24"/>
              </w:rPr>
              <w:t>3300,0</w:t>
            </w:r>
          </w:p>
        </w:tc>
        <w:tc>
          <w:tcPr>
            <w:tcW w:w="1788" w:type="dxa"/>
          </w:tcPr>
          <w:p w:rsidR="00663330" w:rsidRPr="005E1450" w:rsidRDefault="00663330"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4</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Степная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1,9</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2850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63330" w:rsidP="005E1450">
            <w:pPr>
              <w:spacing w:line="240" w:lineRule="auto"/>
              <w:ind w:firstLine="0"/>
              <w:jc w:val="left"/>
              <w:rPr>
                <w:rFonts w:eastAsia="Calibri" w:cs="Times New Roman"/>
                <w:szCs w:val="24"/>
              </w:rPr>
            </w:pPr>
            <w:r>
              <w:rPr>
                <w:rFonts w:eastAsia="Calibri" w:cs="Times New Roman"/>
                <w:szCs w:val="24"/>
              </w:rPr>
              <w:t>4180,0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2025-2030</w:t>
            </w:r>
          </w:p>
        </w:tc>
      </w:tr>
      <w:tr w:rsidR="00663330" w:rsidRPr="005E1450" w:rsidTr="00663330">
        <w:trPr>
          <w:trHeight w:val="560"/>
        </w:trPr>
        <w:tc>
          <w:tcPr>
            <w:tcW w:w="595" w:type="dxa"/>
            <w:tcMar>
              <w:left w:w="28" w:type="dxa"/>
              <w:right w:w="28" w:type="dxa"/>
            </w:tcMar>
          </w:tcPr>
          <w:p w:rsidR="00663330" w:rsidRPr="005E1450" w:rsidRDefault="00654355" w:rsidP="005E1450">
            <w:pPr>
              <w:spacing w:line="240" w:lineRule="auto"/>
              <w:ind w:firstLine="0"/>
              <w:jc w:val="left"/>
              <w:rPr>
                <w:rFonts w:eastAsia="Calibri" w:cs="Times New Roman"/>
                <w:szCs w:val="24"/>
              </w:rPr>
            </w:pPr>
            <w:r>
              <w:rPr>
                <w:rFonts w:eastAsia="Calibri" w:cs="Times New Roman"/>
                <w:szCs w:val="24"/>
              </w:rPr>
              <w:t>15</w:t>
            </w:r>
          </w:p>
        </w:tc>
        <w:tc>
          <w:tcPr>
            <w:tcW w:w="3544" w:type="dxa"/>
            <w:tcMar>
              <w:left w:w="28" w:type="dxa"/>
              <w:right w:w="28" w:type="dxa"/>
            </w:tcMar>
            <w:vAlign w:val="center"/>
          </w:tcPr>
          <w:p w:rsidR="00663330" w:rsidRDefault="00663330" w:rsidP="00663330">
            <w:pPr>
              <w:ind w:firstLine="0"/>
              <w:jc w:val="left"/>
              <w:rPr>
                <w:color w:val="000000"/>
                <w:szCs w:val="24"/>
              </w:rPr>
            </w:pPr>
            <w:proofErr w:type="spellStart"/>
            <w:r w:rsidRPr="00333513">
              <w:rPr>
                <w:color w:val="000000"/>
                <w:szCs w:val="24"/>
              </w:rPr>
              <w:t>х</w:t>
            </w:r>
            <w:r>
              <w:rPr>
                <w:color w:val="000000"/>
                <w:szCs w:val="24"/>
              </w:rPr>
              <w:t>ут</w:t>
            </w:r>
            <w:proofErr w:type="spellEnd"/>
            <w:r w:rsidRPr="00333513">
              <w:rPr>
                <w:color w:val="000000"/>
                <w:szCs w:val="24"/>
              </w:rPr>
              <w:t xml:space="preserve">. </w:t>
            </w:r>
            <w:proofErr w:type="spellStart"/>
            <w:r w:rsidRPr="00333513">
              <w:rPr>
                <w:color w:val="000000"/>
                <w:szCs w:val="24"/>
              </w:rPr>
              <w:t>Меклета</w:t>
            </w:r>
            <w:proofErr w:type="spellEnd"/>
            <w:r w:rsidRPr="00333513">
              <w:rPr>
                <w:color w:val="000000"/>
                <w:szCs w:val="24"/>
              </w:rPr>
              <w:t xml:space="preserve">, </w:t>
            </w:r>
          </w:p>
          <w:p w:rsidR="00663330" w:rsidRPr="00333513" w:rsidRDefault="00663330" w:rsidP="00663330">
            <w:pPr>
              <w:ind w:firstLine="0"/>
              <w:jc w:val="left"/>
              <w:rPr>
                <w:szCs w:val="24"/>
              </w:rPr>
            </w:pPr>
            <w:r w:rsidRPr="00333513">
              <w:rPr>
                <w:color w:val="000000"/>
                <w:szCs w:val="24"/>
              </w:rPr>
              <w:t>ул. 60 лет СССР</w:t>
            </w:r>
          </w:p>
        </w:tc>
        <w:tc>
          <w:tcPr>
            <w:tcW w:w="2268" w:type="dxa"/>
            <w:tcMar>
              <w:left w:w="28" w:type="dxa"/>
              <w:right w:w="28" w:type="dxa"/>
            </w:tcMar>
            <w:vAlign w:val="center"/>
          </w:tcPr>
          <w:p w:rsidR="00663330" w:rsidRPr="00333513" w:rsidRDefault="00663330" w:rsidP="00663330">
            <w:pPr>
              <w:ind w:firstLine="0"/>
              <w:jc w:val="left"/>
              <w:rPr>
                <w:szCs w:val="24"/>
              </w:rPr>
            </w:pPr>
            <w:r w:rsidRPr="00333513">
              <w:rPr>
                <w:szCs w:val="24"/>
              </w:rPr>
              <w:t>2,800</w:t>
            </w:r>
          </w:p>
        </w:tc>
        <w:tc>
          <w:tcPr>
            <w:tcW w:w="1418" w:type="dxa"/>
            <w:vAlign w:val="center"/>
          </w:tcPr>
          <w:p w:rsidR="00663330" w:rsidRPr="00333513" w:rsidRDefault="00663330" w:rsidP="00663330">
            <w:pPr>
              <w:ind w:firstLine="0"/>
              <w:jc w:val="left"/>
              <w:rPr>
                <w:szCs w:val="24"/>
              </w:rPr>
            </w:pPr>
            <w:r>
              <w:rPr>
                <w:szCs w:val="24"/>
              </w:rPr>
              <w:t xml:space="preserve">4 200 </w:t>
            </w:r>
          </w:p>
        </w:tc>
        <w:tc>
          <w:tcPr>
            <w:tcW w:w="3815" w:type="dxa"/>
          </w:tcPr>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3.Устройство бортового камня</w:t>
            </w:r>
          </w:p>
        </w:tc>
        <w:tc>
          <w:tcPr>
            <w:tcW w:w="1658" w:type="dxa"/>
          </w:tcPr>
          <w:p w:rsidR="00663330" w:rsidRPr="005E1450" w:rsidRDefault="00663330" w:rsidP="005E1450">
            <w:pPr>
              <w:spacing w:line="240" w:lineRule="auto"/>
              <w:ind w:firstLine="0"/>
              <w:jc w:val="left"/>
              <w:rPr>
                <w:rFonts w:eastAsia="Calibri" w:cs="Times New Roman"/>
                <w:szCs w:val="24"/>
              </w:rPr>
            </w:pPr>
            <w:r>
              <w:rPr>
                <w:rFonts w:eastAsia="Calibri" w:cs="Times New Roman"/>
                <w:szCs w:val="24"/>
              </w:rPr>
              <w:t>6160,0</w:t>
            </w:r>
          </w:p>
        </w:tc>
        <w:tc>
          <w:tcPr>
            <w:tcW w:w="1788" w:type="dxa"/>
          </w:tcPr>
          <w:p w:rsidR="00663330" w:rsidRPr="005E1450" w:rsidRDefault="00663330"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6</w:t>
            </w:r>
          </w:p>
        </w:tc>
        <w:tc>
          <w:tcPr>
            <w:tcW w:w="3544" w:type="dxa"/>
            <w:tcMar>
              <w:left w:w="28" w:type="dxa"/>
              <w:right w:w="28" w:type="dxa"/>
            </w:tcMar>
          </w:tcPr>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63330"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Студенческая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w:t>
            </w:r>
          </w:p>
        </w:tc>
        <w:tc>
          <w:tcPr>
            <w:tcW w:w="1418" w:type="dxa"/>
          </w:tcPr>
          <w:p w:rsidR="00961265" w:rsidRPr="005E1450" w:rsidRDefault="00663330" w:rsidP="00961265">
            <w:pPr>
              <w:spacing w:line="240" w:lineRule="auto"/>
              <w:ind w:firstLine="0"/>
              <w:jc w:val="left"/>
              <w:rPr>
                <w:rFonts w:eastAsia="Calibri" w:cs="Times New Roman"/>
                <w:szCs w:val="24"/>
              </w:rPr>
            </w:pPr>
            <w:r>
              <w:rPr>
                <w:rFonts w:eastAsia="Calibri" w:cs="Times New Roman"/>
                <w:szCs w:val="24"/>
              </w:rPr>
              <w:t>1200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1760,0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7</w:t>
            </w:r>
          </w:p>
        </w:tc>
        <w:tc>
          <w:tcPr>
            <w:tcW w:w="3544" w:type="dxa"/>
            <w:tcMar>
              <w:left w:w="28" w:type="dxa"/>
              <w:right w:w="28" w:type="dxa"/>
            </w:tcMar>
          </w:tcPr>
          <w:p w:rsidR="00961265" w:rsidRPr="005E1450"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961265" w:rsidRPr="005E1450" w:rsidRDefault="00654355" w:rsidP="00654355">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Школьная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0,720</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1080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1584,0</w:t>
            </w:r>
          </w:p>
        </w:tc>
        <w:tc>
          <w:tcPr>
            <w:tcW w:w="1788" w:type="dxa"/>
          </w:tcPr>
          <w:p w:rsidR="00961265" w:rsidRPr="005E1450" w:rsidRDefault="00961265" w:rsidP="005E1450">
            <w:pPr>
              <w:spacing w:line="240" w:lineRule="auto"/>
              <w:ind w:firstLine="0"/>
              <w:contextualSpacing w:val="0"/>
              <w:jc w:val="left"/>
              <w:rPr>
                <w:rFonts w:eastAsia="Calibri" w:cs="Times New Roman"/>
                <w:sz w:val="28"/>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8</w:t>
            </w:r>
          </w:p>
        </w:tc>
        <w:tc>
          <w:tcPr>
            <w:tcW w:w="3544" w:type="dxa"/>
            <w:tcMar>
              <w:left w:w="28" w:type="dxa"/>
              <w:right w:w="28" w:type="dxa"/>
            </w:tcMar>
          </w:tcPr>
          <w:p w:rsidR="00961265" w:rsidRPr="005E1450"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Центральный</w:t>
            </w:r>
          </w:p>
          <w:p w:rsidR="00654355"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 xml:space="preserve">От ул. Садовой до </w:t>
            </w:r>
          </w:p>
          <w:p w:rsidR="00961265" w:rsidRPr="005E1450"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ул.</w:t>
            </w:r>
            <w:r w:rsidR="00654355">
              <w:rPr>
                <w:rFonts w:eastAsia="Calibri" w:cs="Times New Roman"/>
                <w:color w:val="000000"/>
                <w:szCs w:val="24"/>
              </w:rPr>
              <w:t xml:space="preserve"> </w:t>
            </w:r>
            <w:r w:rsidRPr="005E1450">
              <w:rPr>
                <w:rFonts w:eastAsia="Calibri" w:cs="Times New Roman"/>
                <w:color w:val="000000"/>
                <w:szCs w:val="24"/>
              </w:rPr>
              <w:t>Октябрьская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0,300</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450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660,0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961265" w:rsidP="00654355">
            <w:pPr>
              <w:spacing w:line="240" w:lineRule="auto"/>
              <w:ind w:firstLine="0"/>
              <w:jc w:val="left"/>
              <w:rPr>
                <w:rFonts w:eastAsia="Calibri" w:cs="Times New Roman"/>
                <w:szCs w:val="24"/>
              </w:rPr>
            </w:pPr>
            <w:r w:rsidRPr="005E1450">
              <w:rPr>
                <w:rFonts w:eastAsia="Calibri" w:cs="Times New Roman"/>
                <w:szCs w:val="24"/>
              </w:rPr>
              <w:t>1</w:t>
            </w:r>
            <w:r w:rsidR="00654355">
              <w:rPr>
                <w:rFonts w:eastAsia="Calibri" w:cs="Times New Roman"/>
                <w:szCs w:val="24"/>
              </w:rPr>
              <w:t>9</w:t>
            </w:r>
          </w:p>
        </w:tc>
        <w:tc>
          <w:tcPr>
            <w:tcW w:w="3544" w:type="dxa"/>
            <w:tcMar>
              <w:left w:w="28" w:type="dxa"/>
              <w:right w:w="28" w:type="dxa"/>
            </w:tcMar>
          </w:tcPr>
          <w:p w:rsidR="00961265" w:rsidRPr="005E1450"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 Селекционный</w:t>
            </w:r>
          </w:p>
          <w:p w:rsidR="00961265" w:rsidRPr="005E1450" w:rsidRDefault="00654355" w:rsidP="00654355">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Ленина</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0,800</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1200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1760,0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20</w:t>
            </w:r>
          </w:p>
        </w:tc>
        <w:tc>
          <w:tcPr>
            <w:tcW w:w="3544" w:type="dxa"/>
            <w:tcMar>
              <w:left w:w="28" w:type="dxa"/>
              <w:right w:w="28" w:type="dxa"/>
            </w:tcMar>
          </w:tcPr>
          <w:p w:rsidR="00961265" w:rsidRPr="005E1450"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w:t>
            </w:r>
            <w:r>
              <w:rPr>
                <w:rFonts w:eastAsia="Calibri" w:cs="Times New Roman"/>
                <w:color w:val="000000"/>
                <w:szCs w:val="24"/>
              </w:rPr>
              <w:t xml:space="preserve"> </w:t>
            </w:r>
            <w:r w:rsidR="00961265" w:rsidRPr="005E1450">
              <w:rPr>
                <w:rFonts w:eastAsia="Calibri" w:cs="Times New Roman"/>
                <w:color w:val="000000"/>
                <w:szCs w:val="24"/>
              </w:rPr>
              <w:t>Селекционный</w:t>
            </w:r>
          </w:p>
          <w:p w:rsidR="00961265" w:rsidRPr="005E1450"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у</w:t>
            </w:r>
            <w:r w:rsidR="00961265" w:rsidRPr="005E1450">
              <w:rPr>
                <w:rFonts w:eastAsia="Calibri" w:cs="Times New Roman"/>
                <w:color w:val="000000"/>
                <w:szCs w:val="24"/>
              </w:rPr>
              <w:t>л. Молодежная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0,800</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1200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1760,0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t>21</w:t>
            </w:r>
          </w:p>
        </w:tc>
        <w:tc>
          <w:tcPr>
            <w:tcW w:w="3544" w:type="dxa"/>
            <w:tcMar>
              <w:left w:w="28" w:type="dxa"/>
              <w:right w:w="28" w:type="dxa"/>
            </w:tcMar>
          </w:tcPr>
          <w:p w:rsidR="00A74419" w:rsidRDefault="00A74419"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 xml:space="preserve">ос. Восточный, </w:t>
            </w:r>
          </w:p>
          <w:p w:rsidR="00961265" w:rsidRPr="005E1450"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ул.</w:t>
            </w:r>
            <w:r w:rsidR="00A74419">
              <w:rPr>
                <w:rFonts w:eastAsia="Calibri" w:cs="Times New Roman"/>
                <w:color w:val="000000"/>
                <w:szCs w:val="24"/>
              </w:rPr>
              <w:t xml:space="preserve"> </w:t>
            </w:r>
            <w:bookmarkStart w:id="65" w:name="_GoBack"/>
            <w:bookmarkEnd w:id="65"/>
            <w:r w:rsidRPr="005E1450">
              <w:rPr>
                <w:rFonts w:eastAsia="Calibri" w:cs="Times New Roman"/>
                <w:color w:val="000000"/>
                <w:szCs w:val="24"/>
              </w:rPr>
              <w:t xml:space="preserve">Красная </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0,200</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300</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contextualSpacing w:val="0"/>
              <w:jc w:val="left"/>
              <w:rPr>
                <w:rFonts w:eastAsia="Calibri" w:cs="Times New Roman"/>
                <w:szCs w:val="24"/>
              </w:rPr>
            </w:pPr>
            <w:r>
              <w:rPr>
                <w:rFonts w:eastAsia="Calibri" w:cs="Times New Roman"/>
                <w:szCs w:val="24"/>
              </w:rPr>
              <w:t>440,0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663330" w:rsidRPr="005E1450" w:rsidTr="00663330">
        <w:trPr>
          <w:trHeight w:val="560"/>
        </w:trPr>
        <w:tc>
          <w:tcPr>
            <w:tcW w:w="595" w:type="dxa"/>
            <w:tcMar>
              <w:left w:w="28" w:type="dxa"/>
              <w:right w:w="28" w:type="dxa"/>
            </w:tcMar>
          </w:tcPr>
          <w:p w:rsidR="00663330" w:rsidRPr="005E1450" w:rsidRDefault="00654355" w:rsidP="005E1450">
            <w:pPr>
              <w:spacing w:line="240" w:lineRule="auto"/>
              <w:ind w:firstLine="0"/>
              <w:jc w:val="left"/>
              <w:rPr>
                <w:rFonts w:eastAsia="Calibri" w:cs="Times New Roman"/>
                <w:szCs w:val="24"/>
              </w:rPr>
            </w:pPr>
            <w:r>
              <w:rPr>
                <w:rFonts w:eastAsia="Calibri" w:cs="Times New Roman"/>
                <w:szCs w:val="24"/>
              </w:rPr>
              <w:t>22</w:t>
            </w:r>
          </w:p>
        </w:tc>
        <w:tc>
          <w:tcPr>
            <w:tcW w:w="3544" w:type="dxa"/>
            <w:tcMar>
              <w:left w:w="28" w:type="dxa"/>
              <w:right w:w="28" w:type="dxa"/>
            </w:tcMar>
            <w:vAlign w:val="center"/>
          </w:tcPr>
          <w:p w:rsidR="00A74419" w:rsidRDefault="00663330" w:rsidP="00663330">
            <w:pPr>
              <w:ind w:firstLine="0"/>
              <w:jc w:val="left"/>
              <w:rPr>
                <w:szCs w:val="24"/>
              </w:rPr>
            </w:pPr>
            <w:proofErr w:type="gramStart"/>
            <w:r w:rsidRPr="00333513">
              <w:rPr>
                <w:szCs w:val="24"/>
              </w:rPr>
              <w:t>с</w:t>
            </w:r>
            <w:proofErr w:type="gramEnd"/>
            <w:r w:rsidRPr="00333513">
              <w:rPr>
                <w:szCs w:val="24"/>
              </w:rPr>
              <w:t xml:space="preserve">. Кулешовка, </w:t>
            </w:r>
          </w:p>
          <w:p w:rsidR="00663330" w:rsidRPr="00333513" w:rsidRDefault="00663330" w:rsidP="00663330">
            <w:pPr>
              <w:ind w:firstLine="0"/>
              <w:jc w:val="left"/>
              <w:rPr>
                <w:color w:val="000000"/>
                <w:szCs w:val="24"/>
              </w:rPr>
            </w:pPr>
            <w:r w:rsidRPr="00333513">
              <w:rPr>
                <w:szCs w:val="24"/>
              </w:rPr>
              <w:t>ул. Мира</w:t>
            </w:r>
          </w:p>
        </w:tc>
        <w:tc>
          <w:tcPr>
            <w:tcW w:w="2268" w:type="dxa"/>
            <w:tcMar>
              <w:left w:w="28" w:type="dxa"/>
              <w:right w:w="28" w:type="dxa"/>
            </w:tcMar>
            <w:vAlign w:val="center"/>
          </w:tcPr>
          <w:p w:rsidR="00663330" w:rsidRPr="00333513" w:rsidRDefault="00663330" w:rsidP="00663330">
            <w:pPr>
              <w:ind w:firstLine="0"/>
              <w:jc w:val="left"/>
              <w:rPr>
                <w:szCs w:val="24"/>
              </w:rPr>
            </w:pPr>
            <w:r w:rsidRPr="00333513">
              <w:rPr>
                <w:szCs w:val="24"/>
              </w:rPr>
              <w:t>5,200</w:t>
            </w:r>
          </w:p>
        </w:tc>
        <w:tc>
          <w:tcPr>
            <w:tcW w:w="1418" w:type="dxa"/>
            <w:vAlign w:val="center"/>
          </w:tcPr>
          <w:p w:rsidR="00663330" w:rsidRPr="00333513" w:rsidRDefault="00663330" w:rsidP="00663330">
            <w:pPr>
              <w:ind w:firstLine="0"/>
              <w:jc w:val="left"/>
              <w:rPr>
                <w:szCs w:val="24"/>
              </w:rPr>
            </w:pPr>
            <w:r>
              <w:rPr>
                <w:szCs w:val="24"/>
              </w:rPr>
              <w:t xml:space="preserve">7 800 </w:t>
            </w:r>
          </w:p>
        </w:tc>
        <w:tc>
          <w:tcPr>
            <w:tcW w:w="3815" w:type="dxa"/>
          </w:tcPr>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663330" w:rsidRPr="005E1450" w:rsidRDefault="00663330" w:rsidP="00663330">
            <w:pPr>
              <w:spacing w:line="240" w:lineRule="auto"/>
              <w:ind w:firstLine="0"/>
              <w:jc w:val="left"/>
              <w:rPr>
                <w:rFonts w:eastAsia="Calibri" w:cs="Times New Roman"/>
                <w:sz w:val="18"/>
                <w:szCs w:val="18"/>
              </w:rPr>
            </w:pPr>
            <w:r w:rsidRPr="005E1450">
              <w:rPr>
                <w:rFonts w:eastAsia="Calibri" w:cs="Times New Roman"/>
                <w:sz w:val="18"/>
                <w:szCs w:val="18"/>
              </w:rPr>
              <w:t>3.Устройство бортового камня</w:t>
            </w:r>
          </w:p>
        </w:tc>
        <w:tc>
          <w:tcPr>
            <w:tcW w:w="1658" w:type="dxa"/>
          </w:tcPr>
          <w:p w:rsidR="00663330" w:rsidRPr="005E1450" w:rsidRDefault="00663330" w:rsidP="005E1450">
            <w:pPr>
              <w:spacing w:line="240" w:lineRule="auto"/>
              <w:ind w:firstLine="0"/>
              <w:contextualSpacing w:val="0"/>
              <w:jc w:val="left"/>
              <w:rPr>
                <w:rFonts w:eastAsia="Calibri" w:cs="Times New Roman"/>
                <w:szCs w:val="24"/>
              </w:rPr>
            </w:pPr>
            <w:r>
              <w:rPr>
                <w:rFonts w:eastAsia="Calibri" w:cs="Times New Roman"/>
                <w:szCs w:val="24"/>
              </w:rPr>
              <w:t>7800,0</w:t>
            </w:r>
          </w:p>
        </w:tc>
        <w:tc>
          <w:tcPr>
            <w:tcW w:w="1788" w:type="dxa"/>
          </w:tcPr>
          <w:p w:rsidR="00663330" w:rsidRPr="005E1450" w:rsidRDefault="00663330"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r w:rsidR="00961265" w:rsidRPr="005E1450" w:rsidTr="00663330">
        <w:trPr>
          <w:trHeight w:val="560"/>
        </w:trPr>
        <w:tc>
          <w:tcPr>
            <w:tcW w:w="595" w:type="dxa"/>
            <w:tcMar>
              <w:left w:w="28" w:type="dxa"/>
              <w:right w:w="28" w:type="dxa"/>
            </w:tcMar>
          </w:tcPr>
          <w:p w:rsidR="00961265" w:rsidRPr="005E1450" w:rsidRDefault="00654355" w:rsidP="005E1450">
            <w:pPr>
              <w:spacing w:line="240" w:lineRule="auto"/>
              <w:ind w:firstLine="0"/>
              <w:jc w:val="left"/>
              <w:rPr>
                <w:rFonts w:eastAsia="Calibri" w:cs="Times New Roman"/>
                <w:szCs w:val="24"/>
              </w:rPr>
            </w:pPr>
            <w:r>
              <w:rPr>
                <w:rFonts w:eastAsia="Calibri" w:cs="Times New Roman"/>
                <w:szCs w:val="24"/>
              </w:rPr>
              <w:lastRenderedPageBreak/>
              <w:t>23</w:t>
            </w:r>
          </w:p>
        </w:tc>
        <w:tc>
          <w:tcPr>
            <w:tcW w:w="3544" w:type="dxa"/>
            <w:tcMar>
              <w:left w:w="28" w:type="dxa"/>
              <w:right w:w="28" w:type="dxa"/>
            </w:tcMar>
          </w:tcPr>
          <w:p w:rsidR="00654355" w:rsidRDefault="00654355" w:rsidP="005E1450">
            <w:pPr>
              <w:spacing w:line="240" w:lineRule="auto"/>
              <w:ind w:firstLine="0"/>
              <w:jc w:val="left"/>
              <w:rPr>
                <w:rFonts w:eastAsia="Calibri" w:cs="Times New Roman"/>
                <w:color w:val="000000"/>
                <w:szCs w:val="24"/>
              </w:rPr>
            </w:pPr>
            <w:r>
              <w:rPr>
                <w:rFonts w:eastAsia="Calibri" w:cs="Times New Roman"/>
                <w:color w:val="000000"/>
                <w:szCs w:val="24"/>
              </w:rPr>
              <w:t>п</w:t>
            </w:r>
            <w:r w:rsidR="00961265" w:rsidRPr="005E1450">
              <w:rPr>
                <w:rFonts w:eastAsia="Calibri" w:cs="Times New Roman"/>
                <w:color w:val="000000"/>
                <w:szCs w:val="24"/>
              </w:rPr>
              <w:t>ос.</w:t>
            </w:r>
            <w:r>
              <w:rPr>
                <w:rFonts w:eastAsia="Calibri" w:cs="Times New Roman"/>
                <w:color w:val="000000"/>
                <w:szCs w:val="24"/>
              </w:rPr>
              <w:t xml:space="preserve"> </w:t>
            </w:r>
            <w:r w:rsidR="00961265" w:rsidRPr="005E1450">
              <w:rPr>
                <w:rFonts w:eastAsia="Calibri" w:cs="Times New Roman"/>
                <w:color w:val="000000"/>
                <w:szCs w:val="24"/>
              </w:rPr>
              <w:t xml:space="preserve">Восточный. </w:t>
            </w:r>
          </w:p>
          <w:p w:rsidR="00961265" w:rsidRPr="005E1450" w:rsidRDefault="00961265" w:rsidP="005E1450">
            <w:pPr>
              <w:spacing w:line="240" w:lineRule="auto"/>
              <w:ind w:firstLine="0"/>
              <w:jc w:val="left"/>
              <w:rPr>
                <w:rFonts w:eastAsia="Calibri" w:cs="Times New Roman"/>
                <w:color w:val="000000"/>
                <w:szCs w:val="24"/>
              </w:rPr>
            </w:pPr>
            <w:r w:rsidRPr="005E1450">
              <w:rPr>
                <w:rFonts w:eastAsia="Calibri" w:cs="Times New Roman"/>
                <w:color w:val="000000"/>
                <w:szCs w:val="24"/>
              </w:rPr>
              <w:t>ул.</w:t>
            </w:r>
            <w:r w:rsidR="00654355">
              <w:rPr>
                <w:rFonts w:eastAsia="Calibri" w:cs="Times New Roman"/>
                <w:color w:val="000000"/>
                <w:szCs w:val="24"/>
              </w:rPr>
              <w:t xml:space="preserve"> </w:t>
            </w:r>
            <w:r w:rsidRPr="005E1450">
              <w:rPr>
                <w:rFonts w:eastAsia="Calibri" w:cs="Times New Roman"/>
                <w:color w:val="000000"/>
                <w:szCs w:val="24"/>
              </w:rPr>
              <w:t>Северная</w:t>
            </w:r>
          </w:p>
        </w:tc>
        <w:tc>
          <w:tcPr>
            <w:tcW w:w="2268" w:type="dxa"/>
            <w:tcMar>
              <w:left w:w="28" w:type="dxa"/>
              <w:right w:w="28" w:type="dxa"/>
            </w:tcMar>
          </w:tcPr>
          <w:p w:rsidR="00961265" w:rsidRPr="005E1450" w:rsidRDefault="00961265" w:rsidP="005E1450">
            <w:pPr>
              <w:spacing w:line="240" w:lineRule="auto"/>
              <w:ind w:firstLine="0"/>
              <w:jc w:val="left"/>
              <w:rPr>
                <w:rFonts w:eastAsia="Calibri" w:cs="Times New Roman"/>
                <w:szCs w:val="24"/>
              </w:rPr>
            </w:pPr>
            <w:r w:rsidRPr="005E1450">
              <w:rPr>
                <w:rFonts w:eastAsia="Calibri" w:cs="Times New Roman"/>
                <w:szCs w:val="24"/>
              </w:rPr>
              <w:t>0,938</w:t>
            </w:r>
          </w:p>
        </w:tc>
        <w:tc>
          <w:tcPr>
            <w:tcW w:w="1418" w:type="dxa"/>
          </w:tcPr>
          <w:p w:rsidR="00961265" w:rsidRPr="005E1450" w:rsidRDefault="00654355" w:rsidP="00961265">
            <w:pPr>
              <w:spacing w:line="240" w:lineRule="auto"/>
              <w:ind w:firstLine="0"/>
              <w:jc w:val="left"/>
              <w:rPr>
                <w:rFonts w:eastAsia="Calibri" w:cs="Times New Roman"/>
                <w:szCs w:val="24"/>
              </w:rPr>
            </w:pPr>
            <w:r>
              <w:rPr>
                <w:rFonts w:eastAsia="Calibri" w:cs="Times New Roman"/>
                <w:szCs w:val="24"/>
              </w:rPr>
              <w:t>1407</w:t>
            </w:r>
          </w:p>
        </w:tc>
        <w:tc>
          <w:tcPr>
            <w:tcW w:w="3815" w:type="dxa"/>
          </w:tcPr>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1Устройство асфальтобетонного покрытия. 2.Устройство освещения.</w:t>
            </w:r>
          </w:p>
          <w:p w:rsidR="00961265" w:rsidRPr="005E1450" w:rsidRDefault="00961265" w:rsidP="005E1450">
            <w:pPr>
              <w:spacing w:line="240" w:lineRule="auto"/>
              <w:ind w:firstLine="0"/>
              <w:jc w:val="left"/>
              <w:rPr>
                <w:rFonts w:eastAsia="Calibri" w:cs="Times New Roman"/>
                <w:sz w:val="18"/>
                <w:szCs w:val="18"/>
              </w:rPr>
            </w:pPr>
            <w:r w:rsidRPr="005E1450">
              <w:rPr>
                <w:rFonts w:eastAsia="Calibri" w:cs="Times New Roman"/>
                <w:sz w:val="18"/>
                <w:szCs w:val="18"/>
              </w:rPr>
              <w:t xml:space="preserve">3.Устройство бортового камня </w:t>
            </w:r>
          </w:p>
        </w:tc>
        <w:tc>
          <w:tcPr>
            <w:tcW w:w="1658" w:type="dxa"/>
          </w:tcPr>
          <w:p w:rsidR="00961265" w:rsidRPr="005E1450" w:rsidRDefault="00654355" w:rsidP="005E1450">
            <w:pPr>
              <w:spacing w:line="240" w:lineRule="auto"/>
              <w:ind w:firstLine="0"/>
              <w:contextualSpacing w:val="0"/>
              <w:jc w:val="left"/>
              <w:rPr>
                <w:rFonts w:eastAsia="Calibri" w:cs="Times New Roman"/>
                <w:szCs w:val="24"/>
              </w:rPr>
            </w:pPr>
            <w:r>
              <w:rPr>
                <w:rFonts w:eastAsia="Calibri" w:cs="Times New Roman"/>
                <w:szCs w:val="24"/>
              </w:rPr>
              <w:t>2063,0</w:t>
            </w:r>
          </w:p>
        </w:tc>
        <w:tc>
          <w:tcPr>
            <w:tcW w:w="1788" w:type="dxa"/>
          </w:tcPr>
          <w:p w:rsidR="00961265" w:rsidRPr="005E1450" w:rsidRDefault="00961265" w:rsidP="005E1450">
            <w:pPr>
              <w:spacing w:line="240" w:lineRule="auto"/>
              <w:ind w:firstLine="0"/>
              <w:contextualSpacing w:val="0"/>
              <w:jc w:val="left"/>
              <w:rPr>
                <w:rFonts w:eastAsia="Calibri" w:cs="Times New Roman"/>
                <w:szCs w:val="24"/>
              </w:rPr>
            </w:pPr>
            <w:r w:rsidRPr="005E1450">
              <w:rPr>
                <w:rFonts w:eastAsia="Calibri" w:cs="Times New Roman"/>
                <w:szCs w:val="24"/>
              </w:rPr>
              <w:t>2025-2030</w:t>
            </w:r>
          </w:p>
        </w:tc>
      </w:tr>
    </w:tbl>
    <w:p w:rsidR="00151EB3" w:rsidRDefault="00151EB3" w:rsidP="00151EB3">
      <w:pPr>
        <w:jc w:val="left"/>
        <w:rPr>
          <w:rFonts w:cs="Times New Roman"/>
        </w:rPr>
      </w:pPr>
      <w:r w:rsidRPr="005E1450">
        <w:rPr>
          <w:rFonts w:cs="Times New Roman"/>
        </w:rPr>
        <w:t>*</w:t>
      </w:r>
      <w:r>
        <w:rPr>
          <w:rFonts w:cs="Times New Roman"/>
        </w:rPr>
        <w:t>Укрупненный расчет капитальных вложений по объемам мероприятий составлен с учетом уровня индексации 4,3 % из расчета:</w:t>
      </w:r>
    </w:p>
    <w:p w:rsidR="00151EB3" w:rsidRDefault="00151EB3" w:rsidP="00151EB3">
      <w:pPr>
        <w:jc w:val="left"/>
        <w:rPr>
          <w:rFonts w:cs="Times New Roman"/>
        </w:rPr>
      </w:pPr>
      <w:r>
        <w:rPr>
          <w:rFonts w:cs="Times New Roman"/>
        </w:rPr>
        <w:t>- Стоимость строительства 1 км пешеходной дорожки/тротуара  2200,00 тыс. руб. на период 2020-2024 гг.</w:t>
      </w:r>
    </w:p>
    <w:p w:rsidR="005E1450" w:rsidRDefault="005E1450" w:rsidP="0012207C">
      <w:pPr>
        <w:jc w:val="center"/>
        <w:rPr>
          <w:rFonts w:cs="Times New Roman"/>
          <w:u w:val="single"/>
        </w:rPr>
      </w:pPr>
    </w:p>
    <w:p w:rsidR="005E1450" w:rsidRDefault="005E1450" w:rsidP="0012207C">
      <w:pPr>
        <w:jc w:val="center"/>
        <w:rPr>
          <w:rFonts w:cs="Times New Roman"/>
          <w:u w:val="single"/>
        </w:rPr>
      </w:pPr>
    </w:p>
    <w:p w:rsidR="009C39BB" w:rsidRDefault="009C39BB" w:rsidP="0012207C">
      <w:pPr>
        <w:jc w:val="center"/>
        <w:rPr>
          <w:rFonts w:cs="Times New Roman"/>
          <w:u w:val="single"/>
        </w:rPr>
        <w:sectPr w:rsidR="009C39BB" w:rsidSect="006B2388">
          <w:pgSz w:w="16838" w:h="11906" w:orient="landscape"/>
          <w:pgMar w:top="1701" w:right="1134" w:bottom="851" w:left="1134" w:header="709" w:footer="709" w:gutter="0"/>
          <w:cols w:space="708"/>
          <w:titlePg/>
          <w:docGrid w:linePitch="360"/>
        </w:sectPr>
      </w:pPr>
    </w:p>
    <w:p w:rsidR="00AC178B" w:rsidRPr="0080523F" w:rsidRDefault="00C61DA5" w:rsidP="0063244B">
      <w:pPr>
        <w:pStyle w:val="1"/>
        <w:pageBreakBefore/>
        <w:numPr>
          <w:ilvl w:val="0"/>
          <w:numId w:val="2"/>
        </w:numPr>
        <w:ind w:left="641" w:hanging="357"/>
        <w:jc w:val="center"/>
        <w:rPr>
          <w:rFonts w:cs="Times New Roman"/>
        </w:rPr>
      </w:pPr>
      <w:bookmarkStart w:id="66" w:name="_Toc517854284"/>
      <w:r w:rsidRPr="0080523F">
        <w:rPr>
          <w:rFonts w:cs="Times New Roman"/>
        </w:rPr>
        <w:lastRenderedPageBreak/>
        <w:t>ПРЕДЛОЖЕНИЯ ПО ИНСТИТУЦИОНАЛЬНЫМ ПРЕОБРАЗОВАНИЯМ, СОВЕРШЕНСТВОВАНИЮ НОРМАТИВНОГО</w:t>
      </w:r>
      <w:r w:rsidR="0063244B">
        <w:rPr>
          <w:rFonts w:cs="Times New Roman"/>
        </w:rPr>
        <w:t>,</w:t>
      </w:r>
      <w:r w:rsidRPr="0080523F">
        <w:rPr>
          <w:rFonts w:cs="Times New Roman"/>
        </w:rPr>
        <w:t xml:space="preserve"> ПРАВОВОГО И ИНФОРМАЦИОННОГО ОБЕСПЕЧЕНИЯ ДЕЯТЕЛЬНОСТИ В СФЕРЕ ОРГАНИЗАЦИИ ДОРОЖНОГО ДВИЖЕНИЯ</w:t>
      </w:r>
      <w:bookmarkEnd w:id="66"/>
    </w:p>
    <w:p w:rsidR="00F35F6D" w:rsidRPr="00F35F6D" w:rsidRDefault="00F35F6D" w:rsidP="00B83C00">
      <w:pPr>
        <w:ind w:firstLine="709"/>
        <w:rPr>
          <w:rFonts w:cs="Times New Roman"/>
        </w:rPr>
      </w:pPr>
      <w:r w:rsidRPr="00F35F6D">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35F6D" w:rsidRPr="00F35F6D" w:rsidRDefault="00F35F6D" w:rsidP="00B83C00">
      <w:pPr>
        <w:ind w:firstLine="709"/>
        <w:rPr>
          <w:rFonts w:cs="Times New Roman"/>
        </w:rPr>
      </w:pPr>
      <w:r w:rsidRPr="00F35F6D">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35F6D" w:rsidRPr="00F35F6D" w:rsidRDefault="00F35F6D" w:rsidP="00B83C00">
      <w:pPr>
        <w:ind w:firstLine="709"/>
        <w:rPr>
          <w:rFonts w:cs="Times New Roman"/>
        </w:rPr>
      </w:pPr>
      <w:proofErr w:type="gramStart"/>
      <w:r w:rsidRPr="00F35F6D">
        <w:rPr>
          <w:rFonts w:cs="Times New Roman"/>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w:t>
      </w:r>
      <w:r w:rsidR="00B83C00">
        <w:rPr>
          <w:rFonts w:cs="Times New Roman"/>
        </w:rPr>
        <w:t>ода</w:t>
      </w:r>
      <w:r w:rsidRPr="00F35F6D">
        <w:rPr>
          <w:rFonts w:cs="Times New Roman"/>
        </w:rPr>
        <w:t xml:space="preserve">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в 6-месячный срок с даты утверждения генеральных планов городских поселений и городских округов.</w:t>
      </w:r>
      <w:proofErr w:type="gramEnd"/>
      <w:r w:rsidRPr="00F35F6D">
        <w:rPr>
          <w:rFonts w:cs="Times New Roman"/>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F35F6D" w:rsidRDefault="000B606B" w:rsidP="00B83C00">
      <w:pPr>
        <w:ind w:firstLine="709"/>
        <w:rPr>
          <w:rFonts w:cs="Times New Roman"/>
        </w:rPr>
      </w:pPr>
      <w:r>
        <w:rPr>
          <w:rFonts w:cs="Times New Roman"/>
        </w:rPr>
        <w:t>Согласно ст. 21 Федерального закона от 10</w:t>
      </w:r>
      <w:r w:rsidR="00B83C00">
        <w:rPr>
          <w:rFonts w:cs="Times New Roman"/>
        </w:rPr>
        <w:t xml:space="preserve"> декабря </w:t>
      </w:r>
      <w:r>
        <w:rPr>
          <w:rFonts w:cs="Times New Roman"/>
        </w:rPr>
        <w:t>1995</w:t>
      </w:r>
      <w:r w:rsidR="00B83C00">
        <w:rPr>
          <w:rFonts w:cs="Times New Roman"/>
        </w:rPr>
        <w:t xml:space="preserve"> года</w:t>
      </w:r>
      <w:r>
        <w:rPr>
          <w:rFonts w:cs="Times New Roman"/>
        </w:rPr>
        <w:t xml:space="preserve"> №196-ФЗ «О безопасности дорожного движения» мероприятия по организации дорожного движения в границах населенных пунктов осуществляются в целях повышения безопасн</w:t>
      </w:r>
      <w:r w:rsidR="00347EA3">
        <w:rPr>
          <w:rFonts w:cs="Times New Roman"/>
        </w:rPr>
        <w:t>ости дорожного движения и пропускной способности дорог органами местного самоуправления, юридическими и физическими лицами, являющимися собственниками или иными владельцами автомобильных дорог.</w:t>
      </w:r>
    </w:p>
    <w:p w:rsidR="00347EA3" w:rsidRDefault="00347EA3" w:rsidP="00B83C00">
      <w:pPr>
        <w:ind w:firstLine="709"/>
        <w:rPr>
          <w:rFonts w:cs="Times New Roman"/>
        </w:rPr>
      </w:pPr>
      <w:r>
        <w:rPr>
          <w:rFonts w:cs="Times New Roman"/>
        </w:rPr>
        <w:t>В соответствии с положениями ст. 15 Федеральным законом от 08</w:t>
      </w:r>
      <w:r w:rsidR="003C2782">
        <w:rPr>
          <w:rFonts w:cs="Times New Roman"/>
        </w:rPr>
        <w:t xml:space="preserve"> ноября </w:t>
      </w:r>
      <w:r>
        <w:rPr>
          <w:rFonts w:cs="Times New Roman"/>
        </w:rPr>
        <w:t xml:space="preserve">2007 </w:t>
      </w:r>
      <w:r w:rsidR="003C2782">
        <w:rPr>
          <w:rFonts w:cs="Times New Roman"/>
        </w:rPr>
        <w:t xml:space="preserve">года </w:t>
      </w:r>
      <w:r>
        <w:rPr>
          <w:rFonts w:cs="Times New Roman"/>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w:t>
      </w:r>
      <w:r w:rsidR="00321033">
        <w:rPr>
          <w:rFonts w:cs="Times New Roman"/>
        </w:rPr>
        <w:t>х дорог местного значения обеспечивается уполномоченными органами местного самоуправления.</w:t>
      </w:r>
    </w:p>
    <w:p w:rsidR="00321033" w:rsidRDefault="00321033" w:rsidP="003C2782">
      <w:pPr>
        <w:ind w:firstLine="709"/>
        <w:rPr>
          <w:rFonts w:cs="Times New Roman"/>
        </w:rPr>
      </w:pPr>
      <w:r>
        <w:rPr>
          <w:rFonts w:cs="Times New Roman"/>
        </w:rPr>
        <w:t>Из статьи 22</w:t>
      </w:r>
      <w:r w:rsidR="0063244B">
        <w:rPr>
          <w:rFonts w:cs="Times New Roman"/>
        </w:rPr>
        <w:t xml:space="preserve"> Федерального закона от 10</w:t>
      </w:r>
      <w:r w:rsidR="003C2782">
        <w:rPr>
          <w:rFonts w:cs="Times New Roman"/>
        </w:rPr>
        <w:t xml:space="preserve"> декабря </w:t>
      </w:r>
      <w:r w:rsidR="0063244B">
        <w:rPr>
          <w:rFonts w:cs="Times New Roman"/>
        </w:rPr>
        <w:t>1995</w:t>
      </w:r>
      <w:r w:rsidR="003C2782">
        <w:rPr>
          <w:rFonts w:cs="Times New Roman"/>
        </w:rPr>
        <w:t xml:space="preserve"> года</w:t>
      </w:r>
      <w:r w:rsidR="0063244B">
        <w:rPr>
          <w:rFonts w:cs="Times New Roman"/>
        </w:rPr>
        <w:t xml:space="preserve"> №</w:t>
      </w:r>
      <w:r w:rsidR="003C2782">
        <w:rPr>
          <w:rFonts w:cs="Times New Roman"/>
        </w:rPr>
        <w:t xml:space="preserve"> </w:t>
      </w:r>
      <w:r w:rsidR="0063244B">
        <w:rPr>
          <w:rFonts w:cs="Times New Roman"/>
        </w:rPr>
        <w:t xml:space="preserve">196-ФЗ </w:t>
      </w:r>
      <w:r>
        <w:rPr>
          <w:rFonts w:cs="Times New Roman"/>
        </w:rPr>
        <w:t>следует, что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D3447F" w:rsidRPr="0080523F" w:rsidRDefault="00D3447F" w:rsidP="003C2782">
      <w:pPr>
        <w:ind w:firstLine="709"/>
        <w:rPr>
          <w:rFonts w:cs="Times New Roman"/>
        </w:rPr>
      </w:pPr>
      <w:r w:rsidRPr="0080523F">
        <w:rPr>
          <w:rFonts w:cs="Times New Roman"/>
        </w:rPr>
        <w:t xml:space="preserve">Для завершения формирования нормативно-правовой базы необходимо обеспечить принятие следующих </w:t>
      </w:r>
      <w:r>
        <w:rPr>
          <w:rFonts w:cs="Times New Roman"/>
        </w:rPr>
        <w:t>программ</w:t>
      </w:r>
      <w:r w:rsidRPr="0080523F">
        <w:rPr>
          <w:rFonts w:cs="Times New Roman"/>
        </w:rPr>
        <w:t xml:space="preserve"> на территории </w:t>
      </w:r>
      <w:r w:rsidR="003C2782">
        <w:rPr>
          <w:rFonts w:cs="Times New Roman"/>
        </w:rPr>
        <w:t>Белогл</w:t>
      </w:r>
      <w:r w:rsidR="00BD6B2F">
        <w:rPr>
          <w:rFonts w:cs="Times New Roman"/>
        </w:rPr>
        <w:t>инского</w:t>
      </w:r>
      <w:r w:rsidR="0063244B">
        <w:rPr>
          <w:rFonts w:cs="Times New Roman"/>
        </w:rPr>
        <w:t xml:space="preserve"> района</w:t>
      </w:r>
      <w:r w:rsidRPr="0080523F">
        <w:rPr>
          <w:rFonts w:cs="Times New Roman"/>
        </w:rPr>
        <w:t>:</w:t>
      </w:r>
    </w:p>
    <w:p w:rsidR="00321033" w:rsidRPr="00F35F6D" w:rsidRDefault="00D3447F" w:rsidP="003C2782">
      <w:pPr>
        <w:ind w:firstLine="709"/>
        <w:rPr>
          <w:rFonts w:cs="Times New Roman"/>
        </w:rPr>
      </w:pPr>
      <w:r w:rsidRPr="00D3447F">
        <w:rPr>
          <w:rFonts w:cs="Times New Roman"/>
        </w:rPr>
        <w:t xml:space="preserve">1) </w:t>
      </w:r>
      <w:r>
        <w:rPr>
          <w:rFonts w:cs="Times New Roman"/>
        </w:rPr>
        <w:t>программа по формированию законопослушного поведения участников дорожного движения.</w:t>
      </w:r>
    </w:p>
    <w:p w:rsidR="00F35F6D" w:rsidRPr="00F35F6D" w:rsidRDefault="00F35F6D" w:rsidP="003C2782">
      <w:pPr>
        <w:ind w:firstLine="709"/>
        <w:rPr>
          <w:rFonts w:cs="Times New Roman"/>
        </w:rPr>
      </w:pPr>
      <w:r w:rsidRPr="00F35F6D">
        <w:rPr>
          <w:rFonts w:cs="Times New Roman"/>
        </w:rPr>
        <w:lastRenderedPageBreak/>
        <w:t xml:space="preserve">Данные в Программе предложения по </w:t>
      </w:r>
      <w:r w:rsidR="00D3447F">
        <w:rPr>
          <w:rFonts w:cs="Times New Roman"/>
        </w:rPr>
        <w:t>организации</w:t>
      </w:r>
      <w:r w:rsidRPr="00F35F6D">
        <w:rPr>
          <w:rFonts w:cs="Times New Roman"/>
        </w:rPr>
        <w:t xml:space="preserve"> </w:t>
      </w:r>
      <w:r w:rsidR="00D3447F">
        <w:rPr>
          <w:rFonts w:cs="Times New Roman"/>
        </w:rPr>
        <w:t>дорожного движения</w:t>
      </w:r>
      <w:r w:rsidRPr="00F35F6D">
        <w:rPr>
          <w:rFonts w:cs="Times New Roman"/>
        </w:rPr>
        <w:t xml:space="preserve">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w:t>
      </w:r>
      <w:r w:rsidR="00D3447F">
        <w:rPr>
          <w:rFonts w:cs="Times New Roman"/>
        </w:rPr>
        <w:t>ативных предложений по организации дорожного движения</w:t>
      </w:r>
      <w:r w:rsidRPr="00F35F6D">
        <w:rPr>
          <w:rFonts w:cs="Times New Roman"/>
        </w:rPr>
        <w:t>.</w:t>
      </w:r>
    </w:p>
    <w:p w:rsidR="00F35F6D" w:rsidRDefault="00F35F6D" w:rsidP="003C2782">
      <w:pPr>
        <w:ind w:firstLine="709"/>
        <w:rPr>
          <w:rFonts w:cs="Times New Roman"/>
        </w:rPr>
      </w:pPr>
      <w:r w:rsidRPr="00F35F6D">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w:t>
      </w:r>
      <w:r w:rsidR="0076124E">
        <w:rPr>
          <w:rFonts w:cs="Times New Roman"/>
        </w:rPr>
        <w:t>дорожного движения</w:t>
      </w:r>
      <w:r w:rsidRPr="00F35F6D">
        <w:rPr>
          <w:rFonts w:cs="Times New Roman"/>
        </w:rPr>
        <w:t xml:space="preserve"> в целях развития современной и эффективной </w:t>
      </w:r>
      <w:r w:rsidR="0076124E">
        <w:rPr>
          <w:rFonts w:cs="Times New Roman"/>
        </w:rPr>
        <w:t xml:space="preserve">организации дорожного движения </w:t>
      </w:r>
      <w:r w:rsidR="003C2782">
        <w:rPr>
          <w:rFonts w:cs="Times New Roman"/>
        </w:rPr>
        <w:t>Белогл</w:t>
      </w:r>
      <w:r w:rsidR="00BD6B2F">
        <w:rPr>
          <w:rFonts w:cs="Times New Roman"/>
        </w:rPr>
        <w:t>инского</w:t>
      </w:r>
      <w:r w:rsidR="0063244B">
        <w:rPr>
          <w:rFonts w:cs="Times New Roman"/>
        </w:rPr>
        <w:t xml:space="preserve"> района</w:t>
      </w:r>
      <w:r w:rsidRPr="00F35F6D">
        <w:rPr>
          <w:rFonts w:cs="Times New Roman"/>
        </w:rPr>
        <w:t>, повышения уровня безопасности движения, доступности и качества оказываемых услуг транспортного комплекса для населения.</w:t>
      </w:r>
    </w:p>
    <w:p w:rsidR="003E5703" w:rsidRPr="0080523F" w:rsidRDefault="003E5703" w:rsidP="003E5703">
      <w:pPr>
        <w:pStyle w:val="1"/>
        <w:pageBreakBefore/>
        <w:ind w:left="284" w:firstLine="0"/>
        <w:jc w:val="center"/>
        <w:rPr>
          <w:rFonts w:cs="Times New Roman"/>
        </w:rPr>
      </w:pPr>
      <w:bookmarkStart w:id="67" w:name="_Toc517854285"/>
      <w:r>
        <w:rPr>
          <w:rFonts w:cs="Times New Roman"/>
        </w:rPr>
        <w:lastRenderedPageBreak/>
        <w:t>ЗАКЛЮЧЕНИЕ</w:t>
      </w:r>
      <w:bookmarkEnd w:id="67"/>
    </w:p>
    <w:p w:rsidR="001473AB" w:rsidRDefault="003E5703" w:rsidP="003C2782">
      <w:pPr>
        <w:ind w:firstLine="709"/>
      </w:pPr>
      <w:r w:rsidRPr="003E5703">
        <w:t xml:space="preserve">В ходе разработки КСОДД дана характеристика сложившейся ситуации по ОДД на территории </w:t>
      </w:r>
      <w:r w:rsidR="002D23B5">
        <w:t xml:space="preserve">муниципального образования </w:t>
      </w:r>
      <w:r w:rsidR="003C2782">
        <w:t>Белогл</w:t>
      </w:r>
      <w:r w:rsidR="00BD6B2F">
        <w:t>инск</w:t>
      </w:r>
      <w:r w:rsidR="003C2782">
        <w:t>ий</w:t>
      </w:r>
      <w:r w:rsidRPr="003E5703">
        <w:t xml:space="preserve"> район и разработана программа мероприятий КСОДД на прогнозные периоды. </w:t>
      </w:r>
    </w:p>
    <w:p w:rsidR="003E5703" w:rsidRPr="003E5703" w:rsidRDefault="003E5703" w:rsidP="003C2782">
      <w:pPr>
        <w:ind w:firstLine="709"/>
      </w:pPr>
      <w:r w:rsidRPr="003E5703">
        <w:t>Основные направления организации дорожного движения в поселени</w:t>
      </w:r>
      <w:r w:rsidR="003C2782">
        <w:t>ях</w:t>
      </w:r>
      <w:r w:rsidRPr="003E5703">
        <w:t xml:space="preserve"> связаны с ремонтом улично-дорожной сети, как одним из основных факторов </w:t>
      </w:r>
      <w:proofErr w:type="gramStart"/>
      <w:r w:rsidRPr="003E5703">
        <w:t>снижения эффективности функционирования транспортной системы данного поселения</w:t>
      </w:r>
      <w:proofErr w:type="gramEnd"/>
      <w:r w:rsidRPr="003E5703">
        <w:t>.</w:t>
      </w:r>
    </w:p>
    <w:p w:rsidR="003E5703" w:rsidRDefault="003E5703" w:rsidP="001E1684">
      <w:pPr>
        <w:rPr>
          <w:rFonts w:cs="Times New Roman"/>
        </w:rPr>
      </w:pPr>
    </w:p>
    <w:sectPr w:rsidR="003E5703" w:rsidSect="007E6B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30" w:rsidRDefault="00663330" w:rsidP="00835373">
      <w:pPr>
        <w:spacing w:line="240" w:lineRule="auto"/>
      </w:pPr>
      <w:r>
        <w:separator/>
      </w:r>
    </w:p>
  </w:endnote>
  <w:endnote w:type="continuationSeparator" w:id="0">
    <w:p w:rsidR="00663330" w:rsidRDefault="00663330" w:rsidP="0083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814258"/>
      <w:docPartObj>
        <w:docPartGallery w:val="Page Numbers (Bottom of Page)"/>
        <w:docPartUnique/>
      </w:docPartObj>
    </w:sdtPr>
    <w:sdtEndPr/>
    <w:sdtContent>
      <w:p w:rsidR="00663330" w:rsidRDefault="00663330">
        <w:pPr>
          <w:pStyle w:val="aff"/>
          <w:jc w:val="right"/>
        </w:pPr>
        <w:r>
          <w:fldChar w:fldCharType="begin"/>
        </w:r>
        <w:r>
          <w:instrText xml:space="preserve"> PAGE   \* MERGEFORMAT </w:instrText>
        </w:r>
        <w:r>
          <w:fldChar w:fldCharType="separate"/>
        </w:r>
        <w:r w:rsidR="00A74419">
          <w:rPr>
            <w:noProof/>
          </w:rPr>
          <w:t>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30" w:rsidRDefault="00663330" w:rsidP="00835373">
      <w:pPr>
        <w:spacing w:line="240" w:lineRule="auto"/>
      </w:pPr>
      <w:r>
        <w:separator/>
      </w:r>
    </w:p>
  </w:footnote>
  <w:footnote w:type="continuationSeparator" w:id="0">
    <w:p w:rsidR="00663330" w:rsidRDefault="00663330" w:rsidP="008353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A7660"/>
    <w:multiLevelType w:val="hybridMultilevel"/>
    <w:tmpl w:val="22487C1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A48BF"/>
    <w:multiLevelType w:val="hybridMultilevel"/>
    <w:tmpl w:val="F08492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494034"/>
    <w:multiLevelType w:val="hybridMultilevel"/>
    <w:tmpl w:val="7A1AD5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0F2771"/>
    <w:multiLevelType w:val="hybridMultilevel"/>
    <w:tmpl w:val="980A46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89514E"/>
    <w:multiLevelType w:val="hybridMultilevel"/>
    <w:tmpl w:val="A7E23C7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EB4D52"/>
    <w:multiLevelType w:val="hybridMultilevel"/>
    <w:tmpl w:val="1E342F06"/>
    <w:lvl w:ilvl="0" w:tplc="BF886328">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
    <w:nsid w:val="2327468D"/>
    <w:multiLevelType w:val="hybridMultilevel"/>
    <w:tmpl w:val="B636C3B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B11D32"/>
    <w:multiLevelType w:val="hybridMultilevel"/>
    <w:tmpl w:val="5ED489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F36912"/>
    <w:multiLevelType w:val="hybridMultilevel"/>
    <w:tmpl w:val="51CC975C"/>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EE4904"/>
    <w:multiLevelType w:val="hybridMultilevel"/>
    <w:tmpl w:val="E8D82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0F7BE8"/>
    <w:multiLevelType w:val="hybridMultilevel"/>
    <w:tmpl w:val="92426D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340EF1"/>
    <w:multiLevelType w:val="hybridMultilevel"/>
    <w:tmpl w:val="CFA697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630E77"/>
    <w:multiLevelType w:val="hybridMultilevel"/>
    <w:tmpl w:val="3B9AF12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724D3C"/>
    <w:multiLevelType w:val="hybridMultilevel"/>
    <w:tmpl w:val="59A446E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1F2654"/>
    <w:multiLevelType w:val="hybridMultilevel"/>
    <w:tmpl w:val="38AA31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4212CA"/>
    <w:multiLevelType w:val="multilevel"/>
    <w:tmpl w:val="0E482DDC"/>
    <w:lvl w:ilvl="0">
      <w:start w:val="1"/>
      <w:numFmt w:val="decimal"/>
      <w:lvlText w:val="%1."/>
      <w:lvlJc w:val="left"/>
      <w:pPr>
        <w:ind w:left="644" w:hanging="360"/>
      </w:pPr>
    </w:lvl>
    <w:lvl w:ilvl="1">
      <w:start w:val="1"/>
      <w:numFmt w:val="decimal"/>
      <w:pStyle w:val="2"/>
      <w:lvlText w:val="%1.%2."/>
      <w:lvlJc w:val="left"/>
      <w:pPr>
        <w:ind w:left="716"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695748"/>
    <w:multiLevelType w:val="hybridMultilevel"/>
    <w:tmpl w:val="388251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9969D4"/>
    <w:multiLevelType w:val="hybridMultilevel"/>
    <w:tmpl w:val="56E623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7C134B5"/>
    <w:multiLevelType w:val="hybridMultilevel"/>
    <w:tmpl w:val="662876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CE6173"/>
    <w:multiLevelType w:val="hybridMultilevel"/>
    <w:tmpl w:val="84F2D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A172FA"/>
    <w:multiLevelType w:val="hybridMultilevel"/>
    <w:tmpl w:val="86C6E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DF2DB4"/>
    <w:multiLevelType w:val="multilevel"/>
    <w:tmpl w:val="181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703FC"/>
    <w:multiLevelType w:val="hybridMultilevel"/>
    <w:tmpl w:val="1A569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CD078F"/>
    <w:multiLevelType w:val="hybridMultilevel"/>
    <w:tmpl w:val="60DA04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CD55F28"/>
    <w:multiLevelType w:val="hybridMultilevel"/>
    <w:tmpl w:val="93CEE5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405559"/>
    <w:multiLevelType w:val="hybridMultilevel"/>
    <w:tmpl w:val="12824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80312D"/>
    <w:multiLevelType w:val="hybridMultilevel"/>
    <w:tmpl w:val="8D4AC5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C932C05"/>
    <w:multiLevelType w:val="hybridMultilevel"/>
    <w:tmpl w:val="E3C0BCD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F3123A8"/>
    <w:multiLevelType w:val="hybridMultilevel"/>
    <w:tmpl w:val="22AC9B48"/>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8D6ECD"/>
    <w:multiLevelType w:val="hybridMultilevel"/>
    <w:tmpl w:val="CB12F1C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911DBD"/>
    <w:multiLevelType w:val="hybridMultilevel"/>
    <w:tmpl w:val="1A2EC3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8A648C5"/>
    <w:multiLevelType w:val="hybridMultilevel"/>
    <w:tmpl w:val="D4B83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B17EBD"/>
    <w:multiLevelType w:val="multilevel"/>
    <w:tmpl w:val="CBC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AA452B"/>
    <w:multiLevelType w:val="hybridMultilevel"/>
    <w:tmpl w:val="8ABEFF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547E53"/>
    <w:multiLevelType w:val="hybridMultilevel"/>
    <w:tmpl w:val="6644DAAE"/>
    <w:lvl w:ilvl="0" w:tplc="E8DA83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0"/>
  </w:num>
  <w:num w:numId="3">
    <w:abstractNumId w:val="7"/>
  </w:num>
  <w:num w:numId="4">
    <w:abstractNumId w:val="51"/>
  </w:num>
  <w:num w:numId="5">
    <w:abstractNumId w:val="35"/>
  </w:num>
  <w:num w:numId="6">
    <w:abstractNumId w:val="44"/>
  </w:num>
  <w:num w:numId="7">
    <w:abstractNumId w:val="23"/>
  </w:num>
  <w:num w:numId="8">
    <w:abstractNumId w:val="50"/>
  </w:num>
  <w:num w:numId="9">
    <w:abstractNumId w:val="27"/>
  </w:num>
  <w:num w:numId="10">
    <w:abstractNumId w:val="12"/>
  </w:num>
  <w:num w:numId="11">
    <w:abstractNumId w:val="10"/>
  </w:num>
  <w:num w:numId="12">
    <w:abstractNumId w:val="1"/>
  </w:num>
  <w:num w:numId="13">
    <w:abstractNumId w:val="39"/>
  </w:num>
  <w:num w:numId="14">
    <w:abstractNumId w:val="41"/>
  </w:num>
  <w:num w:numId="15">
    <w:abstractNumId w:val="52"/>
  </w:num>
  <w:num w:numId="16">
    <w:abstractNumId w:val="9"/>
  </w:num>
  <w:num w:numId="17">
    <w:abstractNumId w:val="16"/>
  </w:num>
  <w:num w:numId="18">
    <w:abstractNumId w:val="4"/>
  </w:num>
  <w:num w:numId="19">
    <w:abstractNumId w:val="32"/>
  </w:num>
  <w:num w:numId="20">
    <w:abstractNumId w:val="34"/>
  </w:num>
  <w:num w:numId="21">
    <w:abstractNumId w:val="33"/>
  </w:num>
  <w:num w:numId="22">
    <w:abstractNumId w:val="11"/>
  </w:num>
  <w:num w:numId="23">
    <w:abstractNumId w:val="15"/>
  </w:num>
  <w:num w:numId="24">
    <w:abstractNumId w:val="28"/>
  </w:num>
  <w:num w:numId="25">
    <w:abstractNumId w:val="14"/>
  </w:num>
  <w:num w:numId="26">
    <w:abstractNumId w:val="37"/>
  </w:num>
  <w:num w:numId="27">
    <w:abstractNumId w:val="19"/>
  </w:num>
  <w:num w:numId="28">
    <w:abstractNumId w:val="48"/>
  </w:num>
  <w:num w:numId="29">
    <w:abstractNumId w:val="6"/>
  </w:num>
  <w:num w:numId="30">
    <w:abstractNumId w:val="22"/>
  </w:num>
  <w:num w:numId="31">
    <w:abstractNumId w:val="40"/>
  </w:num>
  <w:num w:numId="32">
    <w:abstractNumId w:val="18"/>
  </w:num>
  <w:num w:numId="33">
    <w:abstractNumId w:val="38"/>
  </w:num>
  <w:num w:numId="34">
    <w:abstractNumId w:val="43"/>
  </w:num>
  <w:num w:numId="35">
    <w:abstractNumId w:val="42"/>
  </w:num>
  <w:num w:numId="36">
    <w:abstractNumId w:val="3"/>
  </w:num>
  <w:num w:numId="37">
    <w:abstractNumId w:val="0"/>
  </w:num>
  <w:num w:numId="38">
    <w:abstractNumId w:val="45"/>
  </w:num>
  <w:num w:numId="39">
    <w:abstractNumId w:val="46"/>
  </w:num>
  <w:num w:numId="40">
    <w:abstractNumId w:val="13"/>
  </w:num>
  <w:num w:numId="41">
    <w:abstractNumId w:val="24"/>
  </w:num>
  <w:num w:numId="42">
    <w:abstractNumId w:val="26"/>
  </w:num>
  <w:num w:numId="43">
    <w:abstractNumId w:val="2"/>
  </w:num>
  <w:num w:numId="44">
    <w:abstractNumId w:val="31"/>
  </w:num>
  <w:num w:numId="45">
    <w:abstractNumId w:val="36"/>
  </w:num>
  <w:num w:numId="46">
    <w:abstractNumId w:val="30"/>
  </w:num>
  <w:num w:numId="47">
    <w:abstractNumId w:val="49"/>
  </w:num>
  <w:num w:numId="48">
    <w:abstractNumId w:val="17"/>
  </w:num>
  <w:num w:numId="49">
    <w:abstractNumId w:val="8"/>
  </w:num>
  <w:num w:numId="50">
    <w:abstractNumId w:val="21"/>
  </w:num>
  <w:num w:numId="51">
    <w:abstractNumId w:val="47"/>
  </w:num>
  <w:num w:numId="52">
    <w:abstractNumId w:val="5"/>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9FD"/>
    <w:rsid w:val="000005F5"/>
    <w:rsid w:val="00000BA8"/>
    <w:rsid w:val="00000E73"/>
    <w:rsid w:val="000013E3"/>
    <w:rsid w:val="000013FE"/>
    <w:rsid w:val="00001975"/>
    <w:rsid w:val="00001F77"/>
    <w:rsid w:val="000020CD"/>
    <w:rsid w:val="0000242A"/>
    <w:rsid w:val="0000266B"/>
    <w:rsid w:val="0000289F"/>
    <w:rsid w:val="00002C06"/>
    <w:rsid w:val="00002D64"/>
    <w:rsid w:val="0000317E"/>
    <w:rsid w:val="000034E2"/>
    <w:rsid w:val="000034E6"/>
    <w:rsid w:val="000036D8"/>
    <w:rsid w:val="00003AE6"/>
    <w:rsid w:val="00003AF1"/>
    <w:rsid w:val="00004215"/>
    <w:rsid w:val="00004609"/>
    <w:rsid w:val="00004641"/>
    <w:rsid w:val="00004800"/>
    <w:rsid w:val="0000481A"/>
    <w:rsid w:val="00004B2E"/>
    <w:rsid w:val="00004BC7"/>
    <w:rsid w:val="00005062"/>
    <w:rsid w:val="000056C8"/>
    <w:rsid w:val="00005A97"/>
    <w:rsid w:val="0000688B"/>
    <w:rsid w:val="0000732B"/>
    <w:rsid w:val="0000765A"/>
    <w:rsid w:val="000115D8"/>
    <w:rsid w:val="000115F8"/>
    <w:rsid w:val="0001167D"/>
    <w:rsid w:val="00011733"/>
    <w:rsid w:val="0001180D"/>
    <w:rsid w:val="00011D28"/>
    <w:rsid w:val="00011E6A"/>
    <w:rsid w:val="00011F14"/>
    <w:rsid w:val="0001225E"/>
    <w:rsid w:val="0001234F"/>
    <w:rsid w:val="00012630"/>
    <w:rsid w:val="000126A0"/>
    <w:rsid w:val="00012A6C"/>
    <w:rsid w:val="00012BDB"/>
    <w:rsid w:val="00012D44"/>
    <w:rsid w:val="00013056"/>
    <w:rsid w:val="000130CA"/>
    <w:rsid w:val="000131DA"/>
    <w:rsid w:val="00013257"/>
    <w:rsid w:val="000134E0"/>
    <w:rsid w:val="00013773"/>
    <w:rsid w:val="00013956"/>
    <w:rsid w:val="0001432D"/>
    <w:rsid w:val="000145FB"/>
    <w:rsid w:val="00014759"/>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AD2"/>
    <w:rsid w:val="000220D3"/>
    <w:rsid w:val="000223F5"/>
    <w:rsid w:val="000224F1"/>
    <w:rsid w:val="0002285C"/>
    <w:rsid w:val="00022C25"/>
    <w:rsid w:val="00023B82"/>
    <w:rsid w:val="00023CFA"/>
    <w:rsid w:val="00024931"/>
    <w:rsid w:val="000250AC"/>
    <w:rsid w:val="000250F3"/>
    <w:rsid w:val="00025341"/>
    <w:rsid w:val="00025AB9"/>
    <w:rsid w:val="00025EC7"/>
    <w:rsid w:val="00026458"/>
    <w:rsid w:val="000268CD"/>
    <w:rsid w:val="0002692B"/>
    <w:rsid w:val="000269E8"/>
    <w:rsid w:val="00026A1A"/>
    <w:rsid w:val="00026E6B"/>
    <w:rsid w:val="0002721B"/>
    <w:rsid w:val="000274D2"/>
    <w:rsid w:val="0002769D"/>
    <w:rsid w:val="00027A02"/>
    <w:rsid w:val="00027BCC"/>
    <w:rsid w:val="00027D02"/>
    <w:rsid w:val="00027D31"/>
    <w:rsid w:val="0003002D"/>
    <w:rsid w:val="0003024B"/>
    <w:rsid w:val="0003055D"/>
    <w:rsid w:val="00030629"/>
    <w:rsid w:val="00030CAB"/>
    <w:rsid w:val="00030D94"/>
    <w:rsid w:val="00031008"/>
    <w:rsid w:val="000315EA"/>
    <w:rsid w:val="0003184F"/>
    <w:rsid w:val="00031C92"/>
    <w:rsid w:val="00031E7B"/>
    <w:rsid w:val="00031E9D"/>
    <w:rsid w:val="00032504"/>
    <w:rsid w:val="0003264E"/>
    <w:rsid w:val="00032B34"/>
    <w:rsid w:val="00032C0C"/>
    <w:rsid w:val="00032C6A"/>
    <w:rsid w:val="0003347F"/>
    <w:rsid w:val="000334D3"/>
    <w:rsid w:val="00034217"/>
    <w:rsid w:val="000345A9"/>
    <w:rsid w:val="0003499E"/>
    <w:rsid w:val="00034AEE"/>
    <w:rsid w:val="00034D10"/>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4B"/>
    <w:rsid w:val="000412DC"/>
    <w:rsid w:val="00041A84"/>
    <w:rsid w:val="00042043"/>
    <w:rsid w:val="00042139"/>
    <w:rsid w:val="00042670"/>
    <w:rsid w:val="00042B3B"/>
    <w:rsid w:val="00042E96"/>
    <w:rsid w:val="00042F98"/>
    <w:rsid w:val="00042FA8"/>
    <w:rsid w:val="00042FD4"/>
    <w:rsid w:val="0004309B"/>
    <w:rsid w:val="00043261"/>
    <w:rsid w:val="00043395"/>
    <w:rsid w:val="00044166"/>
    <w:rsid w:val="0004478D"/>
    <w:rsid w:val="000448FE"/>
    <w:rsid w:val="00044FA0"/>
    <w:rsid w:val="0004511D"/>
    <w:rsid w:val="00045223"/>
    <w:rsid w:val="00045627"/>
    <w:rsid w:val="00045AFC"/>
    <w:rsid w:val="00045C0B"/>
    <w:rsid w:val="000460DE"/>
    <w:rsid w:val="0004633D"/>
    <w:rsid w:val="00046761"/>
    <w:rsid w:val="0004690C"/>
    <w:rsid w:val="00046C9F"/>
    <w:rsid w:val="00046F62"/>
    <w:rsid w:val="0004703A"/>
    <w:rsid w:val="000477B0"/>
    <w:rsid w:val="000477E6"/>
    <w:rsid w:val="000478B5"/>
    <w:rsid w:val="00047D4B"/>
    <w:rsid w:val="00047F4D"/>
    <w:rsid w:val="00047FEF"/>
    <w:rsid w:val="00050BB2"/>
    <w:rsid w:val="00050C4E"/>
    <w:rsid w:val="00050C5F"/>
    <w:rsid w:val="00050D3D"/>
    <w:rsid w:val="00051052"/>
    <w:rsid w:val="000511E1"/>
    <w:rsid w:val="00051462"/>
    <w:rsid w:val="00051534"/>
    <w:rsid w:val="00051865"/>
    <w:rsid w:val="000518CC"/>
    <w:rsid w:val="0005197B"/>
    <w:rsid w:val="00052148"/>
    <w:rsid w:val="00052398"/>
    <w:rsid w:val="000524FF"/>
    <w:rsid w:val="000527CA"/>
    <w:rsid w:val="00052932"/>
    <w:rsid w:val="00052A28"/>
    <w:rsid w:val="00053181"/>
    <w:rsid w:val="00053272"/>
    <w:rsid w:val="000535E7"/>
    <w:rsid w:val="0005396C"/>
    <w:rsid w:val="00053A83"/>
    <w:rsid w:val="00053AB9"/>
    <w:rsid w:val="00054740"/>
    <w:rsid w:val="00054A78"/>
    <w:rsid w:val="00054B2B"/>
    <w:rsid w:val="000553ED"/>
    <w:rsid w:val="000554B9"/>
    <w:rsid w:val="000558C9"/>
    <w:rsid w:val="000560CE"/>
    <w:rsid w:val="00056826"/>
    <w:rsid w:val="0005697A"/>
    <w:rsid w:val="00056AA0"/>
    <w:rsid w:val="00056D6B"/>
    <w:rsid w:val="00056DAC"/>
    <w:rsid w:val="00057600"/>
    <w:rsid w:val="00057B75"/>
    <w:rsid w:val="00057C7C"/>
    <w:rsid w:val="00057D88"/>
    <w:rsid w:val="00057EE5"/>
    <w:rsid w:val="0006075E"/>
    <w:rsid w:val="00061123"/>
    <w:rsid w:val="0006119C"/>
    <w:rsid w:val="000611CC"/>
    <w:rsid w:val="000614F9"/>
    <w:rsid w:val="000622AD"/>
    <w:rsid w:val="00062796"/>
    <w:rsid w:val="00062E3B"/>
    <w:rsid w:val="0006303A"/>
    <w:rsid w:val="00063435"/>
    <w:rsid w:val="0006349F"/>
    <w:rsid w:val="000638F1"/>
    <w:rsid w:val="00063AA6"/>
    <w:rsid w:val="00063AB9"/>
    <w:rsid w:val="00063D76"/>
    <w:rsid w:val="00063DF3"/>
    <w:rsid w:val="0006414B"/>
    <w:rsid w:val="0006430F"/>
    <w:rsid w:val="000650F3"/>
    <w:rsid w:val="0006514B"/>
    <w:rsid w:val="000651DB"/>
    <w:rsid w:val="000655C1"/>
    <w:rsid w:val="00065770"/>
    <w:rsid w:val="00065F74"/>
    <w:rsid w:val="00066229"/>
    <w:rsid w:val="00066244"/>
    <w:rsid w:val="00066A96"/>
    <w:rsid w:val="00066F9D"/>
    <w:rsid w:val="00067B25"/>
    <w:rsid w:val="00067C17"/>
    <w:rsid w:val="00067C41"/>
    <w:rsid w:val="00070241"/>
    <w:rsid w:val="0007032C"/>
    <w:rsid w:val="0007040C"/>
    <w:rsid w:val="00070B97"/>
    <w:rsid w:val="00071047"/>
    <w:rsid w:val="000710B7"/>
    <w:rsid w:val="00071A51"/>
    <w:rsid w:val="00071D02"/>
    <w:rsid w:val="00071D4B"/>
    <w:rsid w:val="000722CA"/>
    <w:rsid w:val="0007242A"/>
    <w:rsid w:val="000724EF"/>
    <w:rsid w:val="0007269D"/>
    <w:rsid w:val="000729A1"/>
    <w:rsid w:val="00072C55"/>
    <w:rsid w:val="000730FE"/>
    <w:rsid w:val="00073852"/>
    <w:rsid w:val="00073B12"/>
    <w:rsid w:val="000741D7"/>
    <w:rsid w:val="00074261"/>
    <w:rsid w:val="00074511"/>
    <w:rsid w:val="000746EC"/>
    <w:rsid w:val="000749EE"/>
    <w:rsid w:val="00074B79"/>
    <w:rsid w:val="00074C8C"/>
    <w:rsid w:val="00075117"/>
    <w:rsid w:val="00075165"/>
    <w:rsid w:val="000754CE"/>
    <w:rsid w:val="00075734"/>
    <w:rsid w:val="000759EE"/>
    <w:rsid w:val="00075D4C"/>
    <w:rsid w:val="00075DE5"/>
    <w:rsid w:val="0007609A"/>
    <w:rsid w:val="000760CF"/>
    <w:rsid w:val="000761EA"/>
    <w:rsid w:val="000761EB"/>
    <w:rsid w:val="000765A0"/>
    <w:rsid w:val="00076643"/>
    <w:rsid w:val="000769F1"/>
    <w:rsid w:val="0008033D"/>
    <w:rsid w:val="00080777"/>
    <w:rsid w:val="00080896"/>
    <w:rsid w:val="00081096"/>
    <w:rsid w:val="0008123F"/>
    <w:rsid w:val="00081384"/>
    <w:rsid w:val="000814F9"/>
    <w:rsid w:val="00081666"/>
    <w:rsid w:val="00081E4A"/>
    <w:rsid w:val="0008282E"/>
    <w:rsid w:val="0008327D"/>
    <w:rsid w:val="000837C8"/>
    <w:rsid w:val="00084383"/>
    <w:rsid w:val="000844AA"/>
    <w:rsid w:val="00084527"/>
    <w:rsid w:val="000845D6"/>
    <w:rsid w:val="000848A6"/>
    <w:rsid w:val="00085489"/>
    <w:rsid w:val="00085AD0"/>
    <w:rsid w:val="00086281"/>
    <w:rsid w:val="00086B4B"/>
    <w:rsid w:val="00086D6A"/>
    <w:rsid w:val="000878CF"/>
    <w:rsid w:val="000879C3"/>
    <w:rsid w:val="00087C31"/>
    <w:rsid w:val="00087E49"/>
    <w:rsid w:val="00087F10"/>
    <w:rsid w:val="00090323"/>
    <w:rsid w:val="00090B40"/>
    <w:rsid w:val="000913A2"/>
    <w:rsid w:val="0009187F"/>
    <w:rsid w:val="00091C17"/>
    <w:rsid w:val="00091E89"/>
    <w:rsid w:val="0009201E"/>
    <w:rsid w:val="0009222F"/>
    <w:rsid w:val="000923B1"/>
    <w:rsid w:val="00092D1D"/>
    <w:rsid w:val="000932D2"/>
    <w:rsid w:val="00093FC8"/>
    <w:rsid w:val="000941D3"/>
    <w:rsid w:val="00094AA4"/>
    <w:rsid w:val="00094CDB"/>
    <w:rsid w:val="00094FF6"/>
    <w:rsid w:val="000951B8"/>
    <w:rsid w:val="0009532E"/>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D0"/>
    <w:rsid w:val="000A0A9A"/>
    <w:rsid w:val="000A0E01"/>
    <w:rsid w:val="000A21BD"/>
    <w:rsid w:val="000A24A5"/>
    <w:rsid w:val="000A2A73"/>
    <w:rsid w:val="000A2BE0"/>
    <w:rsid w:val="000A3AEA"/>
    <w:rsid w:val="000A3DF5"/>
    <w:rsid w:val="000A43CC"/>
    <w:rsid w:val="000A4C79"/>
    <w:rsid w:val="000A4EFB"/>
    <w:rsid w:val="000A5D49"/>
    <w:rsid w:val="000A647F"/>
    <w:rsid w:val="000A64BD"/>
    <w:rsid w:val="000A6640"/>
    <w:rsid w:val="000A6C2D"/>
    <w:rsid w:val="000A6CC6"/>
    <w:rsid w:val="000A6F25"/>
    <w:rsid w:val="000A6F80"/>
    <w:rsid w:val="000B04F6"/>
    <w:rsid w:val="000B0835"/>
    <w:rsid w:val="000B0E99"/>
    <w:rsid w:val="000B0FAF"/>
    <w:rsid w:val="000B0FC0"/>
    <w:rsid w:val="000B143B"/>
    <w:rsid w:val="000B14FC"/>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3371"/>
    <w:rsid w:val="000C35BD"/>
    <w:rsid w:val="000C3734"/>
    <w:rsid w:val="000C3A29"/>
    <w:rsid w:val="000C4608"/>
    <w:rsid w:val="000C48D4"/>
    <w:rsid w:val="000C51E3"/>
    <w:rsid w:val="000C5B46"/>
    <w:rsid w:val="000C5C90"/>
    <w:rsid w:val="000C5EAC"/>
    <w:rsid w:val="000C627B"/>
    <w:rsid w:val="000C6669"/>
    <w:rsid w:val="000C6ABC"/>
    <w:rsid w:val="000C6AFF"/>
    <w:rsid w:val="000C710F"/>
    <w:rsid w:val="000C75A0"/>
    <w:rsid w:val="000C7D7B"/>
    <w:rsid w:val="000D00DC"/>
    <w:rsid w:val="000D0654"/>
    <w:rsid w:val="000D0CF1"/>
    <w:rsid w:val="000D0CFB"/>
    <w:rsid w:val="000D142B"/>
    <w:rsid w:val="000D1920"/>
    <w:rsid w:val="000D1F79"/>
    <w:rsid w:val="000D231C"/>
    <w:rsid w:val="000D2711"/>
    <w:rsid w:val="000D27D9"/>
    <w:rsid w:val="000D2933"/>
    <w:rsid w:val="000D2A4F"/>
    <w:rsid w:val="000D2ACB"/>
    <w:rsid w:val="000D3839"/>
    <w:rsid w:val="000D38A6"/>
    <w:rsid w:val="000D4167"/>
    <w:rsid w:val="000D45E2"/>
    <w:rsid w:val="000D58A4"/>
    <w:rsid w:val="000D5B71"/>
    <w:rsid w:val="000D5E38"/>
    <w:rsid w:val="000D5E8A"/>
    <w:rsid w:val="000D63DE"/>
    <w:rsid w:val="000D6637"/>
    <w:rsid w:val="000D6B40"/>
    <w:rsid w:val="000D6E18"/>
    <w:rsid w:val="000D70CB"/>
    <w:rsid w:val="000D7250"/>
    <w:rsid w:val="000D77FA"/>
    <w:rsid w:val="000D7AF8"/>
    <w:rsid w:val="000D7C76"/>
    <w:rsid w:val="000D7ED6"/>
    <w:rsid w:val="000D7EF5"/>
    <w:rsid w:val="000E00FE"/>
    <w:rsid w:val="000E01D0"/>
    <w:rsid w:val="000E06D1"/>
    <w:rsid w:val="000E0DAE"/>
    <w:rsid w:val="000E102A"/>
    <w:rsid w:val="000E10C9"/>
    <w:rsid w:val="000E118D"/>
    <w:rsid w:val="000E15C3"/>
    <w:rsid w:val="000E1771"/>
    <w:rsid w:val="000E18EF"/>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245"/>
    <w:rsid w:val="000E54FF"/>
    <w:rsid w:val="000E593C"/>
    <w:rsid w:val="000E6004"/>
    <w:rsid w:val="000E6E0A"/>
    <w:rsid w:val="000E76A8"/>
    <w:rsid w:val="000E7A25"/>
    <w:rsid w:val="000E7BA2"/>
    <w:rsid w:val="000E7D74"/>
    <w:rsid w:val="000F0436"/>
    <w:rsid w:val="000F06B5"/>
    <w:rsid w:val="000F0D37"/>
    <w:rsid w:val="000F11F8"/>
    <w:rsid w:val="000F1D79"/>
    <w:rsid w:val="000F2448"/>
    <w:rsid w:val="000F24AC"/>
    <w:rsid w:val="000F2803"/>
    <w:rsid w:val="000F29EC"/>
    <w:rsid w:val="000F2DDD"/>
    <w:rsid w:val="000F2DFD"/>
    <w:rsid w:val="000F39B3"/>
    <w:rsid w:val="000F3CC5"/>
    <w:rsid w:val="000F3F1E"/>
    <w:rsid w:val="000F41B7"/>
    <w:rsid w:val="000F42F6"/>
    <w:rsid w:val="000F45D4"/>
    <w:rsid w:val="000F4759"/>
    <w:rsid w:val="000F4C56"/>
    <w:rsid w:val="000F4DFE"/>
    <w:rsid w:val="000F4F5E"/>
    <w:rsid w:val="000F5346"/>
    <w:rsid w:val="000F59E1"/>
    <w:rsid w:val="000F5A51"/>
    <w:rsid w:val="000F5A97"/>
    <w:rsid w:val="000F5B5A"/>
    <w:rsid w:val="000F6208"/>
    <w:rsid w:val="000F647C"/>
    <w:rsid w:val="000F6CC4"/>
    <w:rsid w:val="000F6CCF"/>
    <w:rsid w:val="000F6F90"/>
    <w:rsid w:val="000F7B17"/>
    <w:rsid w:val="000F7E83"/>
    <w:rsid w:val="001004CD"/>
    <w:rsid w:val="001005FE"/>
    <w:rsid w:val="00100DB6"/>
    <w:rsid w:val="00100E47"/>
    <w:rsid w:val="00101022"/>
    <w:rsid w:val="001018CA"/>
    <w:rsid w:val="00101ADE"/>
    <w:rsid w:val="00101B98"/>
    <w:rsid w:val="00101E3A"/>
    <w:rsid w:val="0010226D"/>
    <w:rsid w:val="00102357"/>
    <w:rsid w:val="0010239D"/>
    <w:rsid w:val="001028BA"/>
    <w:rsid w:val="00102C28"/>
    <w:rsid w:val="00102E22"/>
    <w:rsid w:val="00103254"/>
    <w:rsid w:val="001034FC"/>
    <w:rsid w:val="00103DAB"/>
    <w:rsid w:val="001044A2"/>
    <w:rsid w:val="001049CA"/>
    <w:rsid w:val="00104B1B"/>
    <w:rsid w:val="001058FA"/>
    <w:rsid w:val="00106183"/>
    <w:rsid w:val="001066FD"/>
    <w:rsid w:val="001067E4"/>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819"/>
    <w:rsid w:val="00110EB3"/>
    <w:rsid w:val="00110EBE"/>
    <w:rsid w:val="00111022"/>
    <w:rsid w:val="0011131B"/>
    <w:rsid w:val="00111408"/>
    <w:rsid w:val="00111E8A"/>
    <w:rsid w:val="001121CC"/>
    <w:rsid w:val="0011230B"/>
    <w:rsid w:val="0011230F"/>
    <w:rsid w:val="001124E8"/>
    <w:rsid w:val="00112AE6"/>
    <w:rsid w:val="00112CFA"/>
    <w:rsid w:val="00113173"/>
    <w:rsid w:val="00113A81"/>
    <w:rsid w:val="00114092"/>
    <w:rsid w:val="001142C6"/>
    <w:rsid w:val="001147AE"/>
    <w:rsid w:val="00114DCA"/>
    <w:rsid w:val="001151FE"/>
    <w:rsid w:val="0011521D"/>
    <w:rsid w:val="001152C1"/>
    <w:rsid w:val="0011542F"/>
    <w:rsid w:val="001157F2"/>
    <w:rsid w:val="00115B43"/>
    <w:rsid w:val="00115EC3"/>
    <w:rsid w:val="00115FCA"/>
    <w:rsid w:val="00116189"/>
    <w:rsid w:val="00116332"/>
    <w:rsid w:val="00116484"/>
    <w:rsid w:val="001169A1"/>
    <w:rsid w:val="00116B10"/>
    <w:rsid w:val="00116E23"/>
    <w:rsid w:val="0011703A"/>
    <w:rsid w:val="0011775E"/>
    <w:rsid w:val="00117CA6"/>
    <w:rsid w:val="00117EF9"/>
    <w:rsid w:val="00117F6D"/>
    <w:rsid w:val="00120DCC"/>
    <w:rsid w:val="00120FD5"/>
    <w:rsid w:val="001212B9"/>
    <w:rsid w:val="001212D7"/>
    <w:rsid w:val="001217CD"/>
    <w:rsid w:val="001219E2"/>
    <w:rsid w:val="00121D32"/>
    <w:rsid w:val="0012207C"/>
    <w:rsid w:val="001221B5"/>
    <w:rsid w:val="001222B1"/>
    <w:rsid w:val="00122373"/>
    <w:rsid w:val="0012237C"/>
    <w:rsid w:val="001229EC"/>
    <w:rsid w:val="00123260"/>
    <w:rsid w:val="001232AF"/>
    <w:rsid w:val="0012350C"/>
    <w:rsid w:val="0012371A"/>
    <w:rsid w:val="00123772"/>
    <w:rsid w:val="00123A91"/>
    <w:rsid w:val="00123CF4"/>
    <w:rsid w:val="00124729"/>
    <w:rsid w:val="00124D36"/>
    <w:rsid w:val="00124D3C"/>
    <w:rsid w:val="00125386"/>
    <w:rsid w:val="0012552A"/>
    <w:rsid w:val="00125607"/>
    <w:rsid w:val="00125655"/>
    <w:rsid w:val="0012571C"/>
    <w:rsid w:val="00125A32"/>
    <w:rsid w:val="00126339"/>
    <w:rsid w:val="0012665B"/>
    <w:rsid w:val="00126A96"/>
    <w:rsid w:val="00126CA3"/>
    <w:rsid w:val="00126DAD"/>
    <w:rsid w:val="00126E13"/>
    <w:rsid w:val="00126FD5"/>
    <w:rsid w:val="001305F2"/>
    <w:rsid w:val="00130CBC"/>
    <w:rsid w:val="00130CCB"/>
    <w:rsid w:val="00130DD2"/>
    <w:rsid w:val="00131335"/>
    <w:rsid w:val="0013170A"/>
    <w:rsid w:val="0013189A"/>
    <w:rsid w:val="001323D1"/>
    <w:rsid w:val="00132918"/>
    <w:rsid w:val="00133136"/>
    <w:rsid w:val="00133183"/>
    <w:rsid w:val="00133323"/>
    <w:rsid w:val="00133732"/>
    <w:rsid w:val="00134004"/>
    <w:rsid w:val="001341EE"/>
    <w:rsid w:val="00134A64"/>
    <w:rsid w:val="00134B04"/>
    <w:rsid w:val="001353F9"/>
    <w:rsid w:val="001356B2"/>
    <w:rsid w:val="0013584C"/>
    <w:rsid w:val="0013586D"/>
    <w:rsid w:val="00135B53"/>
    <w:rsid w:val="00135FB3"/>
    <w:rsid w:val="00136809"/>
    <w:rsid w:val="00136C3F"/>
    <w:rsid w:val="00136D01"/>
    <w:rsid w:val="001370BB"/>
    <w:rsid w:val="0013733D"/>
    <w:rsid w:val="001373AE"/>
    <w:rsid w:val="0013751F"/>
    <w:rsid w:val="001375E3"/>
    <w:rsid w:val="00137ABC"/>
    <w:rsid w:val="00137EEF"/>
    <w:rsid w:val="001400A1"/>
    <w:rsid w:val="001406D0"/>
    <w:rsid w:val="00140738"/>
    <w:rsid w:val="00141131"/>
    <w:rsid w:val="0014140E"/>
    <w:rsid w:val="00141953"/>
    <w:rsid w:val="00141CBF"/>
    <w:rsid w:val="00141CEC"/>
    <w:rsid w:val="001426F3"/>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920"/>
    <w:rsid w:val="00146BE0"/>
    <w:rsid w:val="00147195"/>
    <w:rsid w:val="001471D4"/>
    <w:rsid w:val="001473AB"/>
    <w:rsid w:val="001473C1"/>
    <w:rsid w:val="00147BB7"/>
    <w:rsid w:val="00150005"/>
    <w:rsid w:val="001503E5"/>
    <w:rsid w:val="00150B05"/>
    <w:rsid w:val="00150C60"/>
    <w:rsid w:val="00151206"/>
    <w:rsid w:val="00151507"/>
    <w:rsid w:val="00151559"/>
    <w:rsid w:val="00151901"/>
    <w:rsid w:val="0015194F"/>
    <w:rsid w:val="00151DD8"/>
    <w:rsid w:val="00151EB3"/>
    <w:rsid w:val="00151F23"/>
    <w:rsid w:val="001521EF"/>
    <w:rsid w:val="001522F3"/>
    <w:rsid w:val="00152570"/>
    <w:rsid w:val="001527E1"/>
    <w:rsid w:val="00152939"/>
    <w:rsid w:val="00152A22"/>
    <w:rsid w:val="00152C16"/>
    <w:rsid w:val="00152CC8"/>
    <w:rsid w:val="00153038"/>
    <w:rsid w:val="0015317A"/>
    <w:rsid w:val="00154058"/>
    <w:rsid w:val="001540C5"/>
    <w:rsid w:val="001540E8"/>
    <w:rsid w:val="00154E1A"/>
    <w:rsid w:val="0015511D"/>
    <w:rsid w:val="00155176"/>
    <w:rsid w:val="0015580D"/>
    <w:rsid w:val="00156179"/>
    <w:rsid w:val="00156197"/>
    <w:rsid w:val="00156529"/>
    <w:rsid w:val="00156946"/>
    <w:rsid w:val="00156AEF"/>
    <w:rsid w:val="00156B7C"/>
    <w:rsid w:val="00156F4F"/>
    <w:rsid w:val="00157033"/>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E62"/>
    <w:rsid w:val="001633F1"/>
    <w:rsid w:val="001634A4"/>
    <w:rsid w:val="001635D1"/>
    <w:rsid w:val="001638F4"/>
    <w:rsid w:val="00163A37"/>
    <w:rsid w:val="0016418C"/>
    <w:rsid w:val="001646C7"/>
    <w:rsid w:val="001648CA"/>
    <w:rsid w:val="00164C48"/>
    <w:rsid w:val="00164D5B"/>
    <w:rsid w:val="00164F23"/>
    <w:rsid w:val="00164FC6"/>
    <w:rsid w:val="001651B4"/>
    <w:rsid w:val="00165630"/>
    <w:rsid w:val="001657B5"/>
    <w:rsid w:val="00165F6E"/>
    <w:rsid w:val="00166424"/>
    <w:rsid w:val="0016765E"/>
    <w:rsid w:val="001677B9"/>
    <w:rsid w:val="00167803"/>
    <w:rsid w:val="00167F0C"/>
    <w:rsid w:val="001702B0"/>
    <w:rsid w:val="0017139C"/>
    <w:rsid w:val="001719AE"/>
    <w:rsid w:val="00171B05"/>
    <w:rsid w:val="00171B89"/>
    <w:rsid w:val="00171CC8"/>
    <w:rsid w:val="00171E5C"/>
    <w:rsid w:val="00171F85"/>
    <w:rsid w:val="00172054"/>
    <w:rsid w:val="001721DA"/>
    <w:rsid w:val="001724E3"/>
    <w:rsid w:val="00172681"/>
    <w:rsid w:val="00172830"/>
    <w:rsid w:val="0017294E"/>
    <w:rsid w:val="00172C28"/>
    <w:rsid w:val="00172CFF"/>
    <w:rsid w:val="0017316E"/>
    <w:rsid w:val="00173BBB"/>
    <w:rsid w:val="00173EDD"/>
    <w:rsid w:val="00173F17"/>
    <w:rsid w:val="00173FB2"/>
    <w:rsid w:val="001740A4"/>
    <w:rsid w:val="001740D8"/>
    <w:rsid w:val="001742F7"/>
    <w:rsid w:val="001744EB"/>
    <w:rsid w:val="00174C15"/>
    <w:rsid w:val="00175049"/>
    <w:rsid w:val="001750EE"/>
    <w:rsid w:val="001754BB"/>
    <w:rsid w:val="00175959"/>
    <w:rsid w:val="00175A8F"/>
    <w:rsid w:val="00175CD0"/>
    <w:rsid w:val="00175DB4"/>
    <w:rsid w:val="00175F84"/>
    <w:rsid w:val="001768D9"/>
    <w:rsid w:val="00176E9E"/>
    <w:rsid w:val="001779FA"/>
    <w:rsid w:val="00177BA7"/>
    <w:rsid w:val="00177C1F"/>
    <w:rsid w:val="00180558"/>
    <w:rsid w:val="00180860"/>
    <w:rsid w:val="0018094F"/>
    <w:rsid w:val="00180A40"/>
    <w:rsid w:val="0018110E"/>
    <w:rsid w:val="0018157D"/>
    <w:rsid w:val="00181783"/>
    <w:rsid w:val="00181846"/>
    <w:rsid w:val="00181AC1"/>
    <w:rsid w:val="00181FEF"/>
    <w:rsid w:val="0018263F"/>
    <w:rsid w:val="0018288F"/>
    <w:rsid w:val="00182C4E"/>
    <w:rsid w:val="00182F8E"/>
    <w:rsid w:val="001834A2"/>
    <w:rsid w:val="00183688"/>
    <w:rsid w:val="001837AC"/>
    <w:rsid w:val="00183853"/>
    <w:rsid w:val="00184483"/>
    <w:rsid w:val="001845E5"/>
    <w:rsid w:val="0018487A"/>
    <w:rsid w:val="001851AD"/>
    <w:rsid w:val="001853C4"/>
    <w:rsid w:val="00185A6E"/>
    <w:rsid w:val="00185B8A"/>
    <w:rsid w:val="00185F12"/>
    <w:rsid w:val="00185F30"/>
    <w:rsid w:val="0018633C"/>
    <w:rsid w:val="00186B5F"/>
    <w:rsid w:val="00186CC1"/>
    <w:rsid w:val="0018718F"/>
    <w:rsid w:val="0018722B"/>
    <w:rsid w:val="00187248"/>
    <w:rsid w:val="00187753"/>
    <w:rsid w:val="00187CB9"/>
    <w:rsid w:val="00187EC4"/>
    <w:rsid w:val="00187EFD"/>
    <w:rsid w:val="001908EA"/>
    <w:rsid w:val="00191411"/>
    <w:rsid w:val="00191524"/>
    <w:rsid w:val="00191749"/>
    <w:rsid w:val="00191C7D"/>
    <w:rsid w:val="00191CCB"/>
    <w:rsid w:val="00191E81"/>
    <w:rsid w:val="00192169"/>
    <w:rsid w:val="00192925"/>
    <w:rsid w:val="00192C75"/>
    <w:rsid w:val="00192CCE"/>
    <w:rsid w:val="0019327E"/>
    <w:rsid w:val="00193489"/>
    <w:rsid w:val="00193722"/>
    <w:rsid w:val="001942BA"/>
    <w:rsid w:val="00194485"/>
    <w:rsid w:val="0019449F"/>
    <w:rsid w:val="001945C8"/>
    <w:rsid w:val="00194671"/>
    <w:rsid w:val="0019486E"/>
    <w:rsid w:val="00195278"/>
    <w:rsid w:val="001954FF"/>
    <w:rsid w:val="001961F3"/>
    <w:rsid w:val="001963F9"/>
    <w:rsid w:val="001968CE"/>
    <w:rsid w:val="001974B3"/>
    <w:rsid w:val="001976AA"/>
    <w:rsid w:val="001976F1"/>
    <w:rsid w:val="00197A1C"/>
    <w:rsid w:val="00197D0A"/>
    <w:rsid w:val="001A0023"/>
    <w:rsid w:val="001A027E"/>
    <w:rsid w:val="001A08A1"/>
    <w:rsid w:val="001A0D62"/>
    <w:rsid w:val="001A0D64"/>
    <w:rsid w:val="001A13ED"/>
    <w:rsid w:val="001A1472"/>
    <w:rsid w:val="001A1923"/>
    <w:rsid w:val="001A1B45"/>
    <w:rsid w:val="001A1C4D"/>
    <w:rsid w:val="001A2065"/>
    <w:rsid w:val="001A208C"/>
    <w:rsid w:val="001A21F8"/>
    <w:rsid w:val="001A2691"/>
    <w:rsid w:val="001A2BEB"/>
    <w:rsid w:val="001A2E7E"/>
    <w:rsid w:val="001A2F03"/>
    <w:rsid w:val="001A321E"/>
    <w:rsid w:val="001A37EA"/>
    <w:rsid w:val="001A3B97"/>
    <w:rsid w:val="001A3FC6"/>
    <w:rsid w:val="001A5187"/>
    <w:rsid w:val="001A51B6"/>
    <w:rsid w:val="001A5462"/>
    <w:rsid w:val="001A5737"/>
    <w:rsid w:val="001A5DDA"/>
    <w:rsid w:val="001A6089"/>
    <w:rsid w:val="001A664D"/>
    <w:rsid w:val="001A6F88"/>
    <w:rsid w:val="001A6FC1"/>
    <w:rsid w:val="001A704E"/>
    <w:rsid w:val="001A728F"/>
    <w:rsid w:val="001A730F"/>
    <w:rsid w:val="001B0480"/>
    <w:rsid w:val="001B08DA"/>
    <w:rsid w:val="001B10AE"/>
    <w:rsid w:val="001B15D5"/>
    <w:rsid w:val="001B1639"/>
    <w:rsid w:val="001B2019"/>
    <w:rsid w:val="001B2C19"/>
    <w:rsid w:val="001B36A7"/>
    <w:rsid w:val="001B387F"/>
    <w:rsid w:val="001B3AB4"/>
    <w:rsid w:val="001B5653"/>
    <w:rsid w:val="001B56F0"/>
    <w:rsid w:val="001B5731"/>
    <w:rsid w:val="001B5B2F"/>
    <w:rsid w:val="001B5F09"/>
    <w:rsid w:val="001B616E"/>
    <w:rsid w:val="001B6200"/>
    <w:rsid w:val="001B6540"/>
    <w:rsid w:val="001B67DE"/>
    <w:rsid w:val="001B755B"/>
    <w:rsid w:val="001B77F2"/>
    <w:rsid w:val="001B7923"/>
    <w:rsid w:val="001B7B4F"/>
    <w:rsid w:val="001B7BCA"/>
    <w:rsid w:val="001B7F52"/>
    <w:rsid w:val="001C0A84"/>
    <w:rsid w:val="001C0FB2"/>
    <w:rsid w:val="001C14AA"/>
    <w:rsid w:val="001C2239"/>
    <w:rsid w:val="001C25E7"/>
    <w:rsid w:val="001C28FF"/>
    <w:rsid w:val="001C2C14"/>
    <w:rsid w:val="001C2EA2"/>
    <w:rsid w:val="001C3B15"/>
    <w:rsid w:val="001C3ECD"/>
    <w:rsid w:val="001C452D"/>
    <w:rsid w:val="001C454E"/>
    <w:rsid w:val="001C4685"/>
    <w:rsid w:val="001C4F58"/>
    <w:rsid w:val="001C4F68"/>
    <w:rsid w:val="001C52CE"/>
    <w:rsid w:val="001C5341"/>
    <w:rsid w:val="001C54B7"/>
    <w:rsid w:val="001C57F9"/>
    <w:rsid w:val="001C624F"/>
    <w:rsid w:val="001C6341"/>
    <w:rsid w:val="001C6539"/>
    <w:rsid w:val="001C6548"/>
    <w:rsid w:val="001C6751"/>
    <w:rsid w:val="001C6A28"/>
    <w:rsid w:val="001C733D"/>
    <w:rsid w:val="001C77F8"/>
    <w:rsid w:val="001D011E"/>
    <w:rsid w:val="001D02F9"/>
    <w:rsid w:val="001D0BF0"/>
    <w:rsid w:val="001D12CE"/>
    <w:rsid w:val="001D1460"/>
    <w:rsid w:val="001D1695"/>
    <w:rsid w:val="001D1774"/>
    <w:rsid w:val="001D183D"/>
    <w:rsid w:val="001D19D8"/>
    <w:rsid w:val="001D1A28"/>
    <w:rsid w:val="001D1E2F"/>
    <w:rsid w:val="001D1F1C"/>
    <w:rsid w:val="001D3771"/>
    <w:rsid w:val="001D3846"/>
    <w:rsid w:val="001D3CD8"/>
    <w:rsid w:val="001D404B"/>
    <w:rsid w:val="001D474F"/>
    <w:rsid w:val="001D4AF2"/>
    <w:rsid w:val="001D559C"/>
    <w:rsid w:val="001D55D6"/>
    <w:rsid w:val="001D5713"/>
    <w:rsid w:val="001D5CB5"/>
    <w:rsid w:val="001D5D15"/>
    <w:rsid w:val="001D5E22"/>
    <w:rsid w:val="001D63AC"/>
    <w:rsid w:val="001D6628"/>
    <w:rsid w:val="001D68A6"/>
    <w:rsid w:val="001D6C67"/>
    <w:rsid w:val="001D6CBE"/>
    <w:rsid w:val="001D6DD7"/>
    <w:rsid w:val="001D6FB1"/>
    <w:rsid w:val="001D7A7F"/>
    <w:rsid w:val="001D7B1E"/>
    <w:rsid w:val="001D7CE2"/>
    <w:rsid w:val="001D7F26"/>
    <w:rsid w:val="001E06BB"/>
    <w:rsid w:val="001E0C32"/>
    <w:rsid w:val="001E0DD0"/>
    <w:rsid w:val="001E0E2F"/>
    <w:rsid w:val="001E1440"/>
    <w:rsid w:val="001E1631"/>
    <w:rsid w:val="001E1684"/>
    <w:rsid w:val="001E1721"/>
    <w:rsid w:val="001E18C6"/>
    <w:rsid w:val="001E1E0E"/>
    <w:rsid w:val="001E222F"/>
    <w:rsid w:val="001E23F5"/>
    <w:rsid w:val="001E2981"/>
    <w:rsid w:val="001E29B2"/>
    <w:rsid w:val="001E2EF0"/>
    <w:rsid w:val="001E2FCC"/>
    <w:rsid w:val="001E2FE6"/>
    <w:rsid w:val="001E3159"/>
    <w:rsid w:val="001E3C69"/>
    <w:rsid w:val="001E4784"/>
    <w:rsid w:val="001E49AA"/>
    <w:rsid w:val="001E4EBF"/>
    <w:rsid w:val="001E505F"/>
    <w:rsid w:val="001E52B0"/>
    <w:rsid w:val="001E53A0"/>
    <w:rsid w:val="001E581A"/>
    <w:rsid w:val="001E5B88"/>
    <w:rsid w:val="001E5FAF"/>
    <w:rsid w:val="001E738C"/>
    <w:rsid w:val="001E73E6"/>
    <w:rsid w:val="001F03E6"/>
    <w:rsid w:val="001F0496"/>
    <w:rsid w:val="001F225E"/>
    <w:rsid w:val="001F23A5"/>
    <w:rsid w:val="001F23AE"/>
    <w:rsid w:val="001F24E3"/>
    <w:rsid w:val="001F2A15"/>
    <w:rsid w:val="001F3405"/>
    <w:rsid w:val="001F4C37"/>
    <w:rsid w:val="001F4E04"/>
    <w:rsid w:val="001F54F2"/>
    <w:rsid w:val="001F5882"/>
    <w:rsid w:val="001F5AA4"/>
    <w:rsid w:val="001F5E74"/>
    <w:rsid w:val="001F6345"/>
    <w:rsid w:val="001F66AE"/>
    <w:rsid w:val="001F69A4"/>
    <w:rsid w:val="001F6B38"/>
    <w:rsid w:val="001F731A"/>
    <w:rsid w:val="001F750E"/>
    <w:rsid w:val="001F7F73"/>
    <w:rsid w:val="00200083"/>
    <w:rsid w:val="00200133"/>
    <w:rsid w:val="00200310"/>
    <w:rsid w:val="002009A6"/>
    <w:rsid w:val="00200EB4"/>
    <w:rsid w:val="00201749"/>
    <w:rsid w:val="002017D6"/>
    <w:rsid w:val="00202481"/>
    <w:rsid w:val="0020263D"/>
    <w:rsid w:val="00202918"/>
    <w:rsid w:val="002029AC"/>
    <w:rsid w:val="00202FA7"/>
    <w:rsid w:val="00203144"/>
    <w:rsid w:val="00203215"/>
    <w:rsid w:val="00203541"/>
    <w:rsid w:val="0020356B"/>
    <w:rsid w:val="00204358"/>
    <w:rsid w:val="00204764"/>
    <w:rsid w:val="00204799"/>
    <w:rsid w:val="002047B3"/>
    <w:rsid w:val="00204820"/>
    <w:rsid w:val="002049DE"/>
    <w:rsid w:val="00205163"/>
    <w:rsid w:val="002054FC"/>
    <w:rsid w:val="00205609"/>
    <w:rsid w:val="002059D5"/>
    <w:rsid w:val="002061E3"/>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B5F"/>
    <w:rsid w:val="00213C64"/>
    <w:rsid w:val="00213ED8"/>
    <w:rsid w:val="00214102"/>
    <w:rsid w:val="00214595"/>
    <w:rsid w:val="00214A59"/>
    <w:rsid w:val="00214B44"/>
    <w:rsid w:val="00214C35"/>
    <w:rsid w:val="00214DAC"/>
    <w:rsid w:val="002153C9"/>
    <w:rsid w:val="00215545"/>
    <w:rsid w:val="002155EA"/>
    <w:rsid w:val="00215B17"/>
    <w:rsid w:val="00216857"/>
    <w:rsid w:val="002169FA"/>
    <w:rsid w:val="00216F08"/>
    <w:rsid w:val="00217632"/>
    <w:rsid w:val="00220124"/>
    <w:rsid w:val="002202B7"/>
    <w:rsid w:val="00220354"/>
    <w:rsid w:val="00220431"/>
    <w:rsid w:val="002209AA"/>
    <w:rsid w:val="0022177B"/>
    <w:rsid w:val="002219C9"/>
    <w:rsid w:val="00221FD9"/>
    <w:rsid w:val="00222409"/>
    <w:rsid w:val="002224AB"/>
    <w:rsid w:val="002224C7"/>
    <w:rsid w:val="002225E2"/>
    <w:rsid w:val="0022264C"/>
    <w:rsid w:val="00222A84"/>
    <w:rsid w:val="00223109"/>
    <w:rsid w:val="002236DA"/>
    <w:rsid w:val="00223817"/>
    <w:rsid w:val="00223D50"/>
    <w:rsid w:val="00223FC0"/>
    <w:rsid w:val="00223FED"/>
    <w:rsid w:val="00224359"/>
    <w:rsid w:val="002248CC"/>
    <w:rsid w:val="00224922"/>
    <w:rsid w:val="0022494E"/>
    <w:rsid w:val="00225419"/>
    <w:rsid w:val="00225782"/>
    <w:rsid w:val="002257A2"/>
    <w:rsid w:val="002257EE"/>
    <w:rsid w:val="002258A1"/>
    <w:rsid w:val="002258AD"/>
    <w:rsid w:val="0022599F"/>
    <w:rsid w:val="00225B5A"/>
    <w:rsid w:val="0022602F"/>
    <w:rsid w:val="00226031"/>
    <w:rsid w:val="00226398"/>
    <w:rsid w:val="00226739"/>
    <w:rsid w:val="00226A50"/>
    <w:rsid w:val="00226A7C"/>
    <w:rsid w:val="00226C38"/>
    <w:rsid w:val="00226C9F"/>
    <w:rsid w:val="00226D42"/>
    <w:rsid w:val="002271A8"/>
    <w:rsid w:val="002277E5"/>
    <w:rsid w:val="00227916"/>
    <w:rsid w:val="00227E3C"/>
    <w:rsid w:val="00230185"/>
    <w:rsid w:val="00230580"/>
    <w:rsid w:val="0023060E"/>
    <w:rsid w:val="00230B11"/>
    <w:rsid w:val="00230E36"/>
    <w:rsid w:val="00231276"/>
    <w:rsid w:val="002319ED"/>
    <w:rsid w:val="00231A9A"/>
    <w:rsid w:val="002325BC"/>
    <w:rsid w:val="0023264B"/>
    <w:rsid w:val="00232703"/>
    <w:rsid w:val="00232BD4"/>
    <w:rsid w:val="00232C02"/>
    <w:rsid w:val="00232DA7"/>
    <w:rsid w:val="00232DD5"/>
    <w:rsid w:val="00233265"/>
    <w:rsid w:val="00233AA0"/>
    <w:rsid w:val="00233CFC"/>
    <w:rsid w:val="00234891"/>
    <w:rsid w:val="002349A3"/>
    <w:rsid w:val="00234A69"/>
    <w:rsid w:val="00234B3C"/>
    <w:rsid w:val="00235BAA"/>
    <w:rsid w:val="00235D10"/>
    <w:rsid w:val="00235D17"/>
    <w:rsid w:val="00235FE1"/>
    <w:rsid w:val="00236150"/>
    <w:rsid w:val="002365FC"/>
    <w:rsid w:val="00236A3F"/>
    <w:rsid w:val="00236C73"/>
    <w:rsid w:val="00237101"/>
    <w:rsid w:val="002374A2"/>
    <w:rsid w:val="0023793D"/>
    <w:rsid w:val="00237CC0"/>
    <w:rsid w:val="002405DE"/>
    <w:rsid w:val="00240724"/>
    <w:rsid w:val="00240CC0"/>
    <w:rsid w:val="00241278"/>
    <w:rsid w:val="002415D2"/>
    <w:rsid w:val="00241D19"/>
    <w:rsid w:val="00242003"/>
    <w:rsid w:val="002420C8"/>
    <w:rsid w:val="002423C8"/>
    <w:rsid w:val="00242854"/>
    <w:rsid w:val="00242929"/>
    <w:rsid w:val="00242EED"/>
    <w:rsid w:val="0024438E"/>
    <w:rsid w:val="00244750"/>
    <w:rsid w:val="00244AE2"/>
    <w:rsid w:val="00244E84"/>
    <w:rsid w:val="0024541E"/>
    <w:rsid w:val="002455A7"/>
    <w:rsid w:val="00245F64"/>
    <w:rsid w:val="0024636E"/>
    <w:rsid w:val="00246564"/>
    <w:rsid w:val="00246744"/>
    <w:rsid w:val="002468A1"/>
    <w:rsid w:val="00246B63"/>
    <w:rsid w:val="00246D16"/>
    <w:rsid w:val="00246EBC"/>
    <w:rsid w:val="002472A5"/>
    <w:rsid w:val="00247390"/>
    <w:rsid w:val="002473ED"/>
    <w:rsid w:val="0024763E"/>
    <w:rsid w:val="00247F97"/>
    <w:rsid w:val="002500DB"/>
    <w:rsid w:val="00250551"/>
    <w:rsid w:val="00250585"/>
    <w:rsid w:val="002509FD"/>
    <w:rsid w:val="00250B16"/>
    <w:rsid w:val="00250E33"/>
    <w:rsid w:val="00251092"/>
    <w:rsid w:val="00251313"/>
    <w:rsid w:val="002513B4"/>
    <w:rsid w:val="00252201"/>
    <w:rsid w:val="0025229F"/>
    <w:rsid w:val="002528BA"/>
    <w:rsid w:val="00252A40"/>
    <w:rsid w:val="00253A15"/>
    <w:rsid w:val="00253D82"/>
    <w:rsid w:val="00254C05"/>
    <w:rsid w:val="00255076"/>
    <w:rsid w:val="0025521E"/>
    <w:rsid w:val="00255498"/>
    <w:rsid w:val="00255C73"/>
    <w:rsid w:val="00255D01"/>
    <w:rsid w:val="0025625F"/>
    <w:rsid w:val="002563F9"/>
    <w:rsid w:val="002566A8"/>
    <w:rsid w:val="00256A09"/>
    <w:rsid w:val="00256F95"/>
    <w:rsid w:val="00257B7E"/>
    <w:rsid w:val="00257C51"/>
    <w:rsid w:val="00257EF3"/>
    <w:rsid w:val="00260357"/>
    <w:rsid w:val="002608A1"/>
    <w:rsid w:val="00260ADA"/>
    <w:rsid w:val="00260CFC"/>
    <w:rsid w:val="00260FD8"/>
    <w:rsid w:val="0026149B"/>
    <w:rsid w:val="002623C8"/>
    <w:rsid w:val="002626C2"/>
    <w:rsid w:val="00262BB4"/>
    <w:rsid w:val="00262C40"/>
    <w:rsid w:val="0026316B"/>
    <w:rsid w:val="0026333E"/>
    <w:rsid w:val="00263664"/>
    <w:rsid w:val="00263684"/>
    <w:rsid w:val="00263BB2"/>
    <w:rsid w:val="00263CD0"/>
    <w:rsid w:val="00263D62"/>
    <w:rsid w:val="00263F39"/>
    <w:rsid w:val="002643A0"/>
    <w:rsid w:val="002645D6"/>
    <w:rsid w:val="00264831"/>
    <w:rsid w:val="00264B32"/>
    <w:rsid w:val="00264F37"/>
    <w:rsid w:val="002655E3"/>
    <w:rsid w:val="00265632"/>
    <w:rsid w:val="002657E0"/>
    <w:rsid w:val="002658E0"/>
    <w:rsid w:val="00265B26"/>
    <w:rsid w:val="00265BFE"/>
    <w:rsid w:val="00265E2C"/>
    <w:rsid w:val="002663A5"/>
    <w:rsid w:val="00266E80"/>
    <w:rsid w:val="00267167"/>
    <w:rsid w:val="00270415"/>
    <w:rsid w:val="0027057E"/>
    <w:rsid w:val="0027133C"/>
    <w:rsid w:val="00271FD6"/>
    <w:rsid w:val="0027253C"/>
    <w:rsid w:val="002725F7"/>
    <w:rsid w:val="0027261C"/>
    <w:rsid w:val="00272752"/>
    <w:rsid w:val="00272CBE"/>
    <w:rsid w:val="002732F5"/>
    <w:rsid w:val="00273F95"/>
    <w:rsid w:val="0027441E"/>
    <w:rsid w:val="002746C0"/>
    <w:rsid w:val="00274B30"/>
    <w:rsid w:val="002750A6"/>
    <w:rsid w:val="002759F9"/>
    <w:rsid w:val="00275D9D"/>
    <w:rsid w:val="00276466"/>
    <w:rsid w:val="0027653F"/>
    <w:rsid w:val="00276885"/>
    <w:rsid w:val="00276FC2"/>
    <w:rsid w:val="002774D4"/>
    <w:rsid w:val="0028043F"/>
    <w:rsid w:val="002809C0"/>
    <w:rsid w:val="00280B5D"/>
    <w:rsid w:val="00280F73"/>
    <w:rsid w:val="00281B9E"/>
    <w:rsid w:val="00281BC3"/>
    <w:rsid w:val="00281C52"/>
    <w:rsid w:val="00282445"/>
    <w:rsid w:val="002827B0"/>
    <w:rsid w:val="00282880"/>
    <w:rsid w:val="00282B9B"/>
    <w:rsid w:val="002831D7"/>
    <w:rsid w:val="002835AD"/>
    <w:rsid w:val="00283B6A"/>
    <w:rsid w:val="00283C62"/>
    <w:rsid w:val="00283F94"/>
    <w:rsid w:val="00284192"/>
    <w:rsid w:val="0028496A"/>
    <w:rsid w:val="00284A07"/>
    <w:rsid w:val="00284E6A"/>
    <w:rsid w:val="002852A2"/>
    <w:rsid w:val="00285866"/>
    <w:rsid w:val="00285BA7"/>
    <w:rsid w:val="0028608C"/>
    <w:rsid w:val="0028653E"/>
    <w:rsid w:val="00286B3B"/>
    <w:rsid w:val="00286D02"/>
    <w:rsid w:val="00286F2C"/>
    <w:rsid w:val="002874F9"/>
    <w:rsid w:val="002876FC"/>
    <w:rsid w:val="0028791F"/>
    <w:rsid w:val="00287C25"/>
    <w:rsid w:val="00287E9A"/>
    <w:rsid w:val="00290321"/>
    <w:rsid w:val="0029068C"/>
    <w:rsid w:val="0029077D"/>
    <w:rsid w:val="002908A8"/>
    <w:rsid w:val="0029095B"/>
    <w:rsid w:val="00290962"/>
    <w:rsid w:val="002909A4"/>
    <w:rsid w:val="00290A23"/>
    <w:rsid w:val="00290C0E"/>
    <w:rsid w:val="00291138"/>
    <w:rsid w:val="00291224"/>
    <w:rsid w:val="0029127C"/>
    <w:rsid w:val="00291444"/>
    <w:rsid w:val="0029156E"/>
    <w:rsid w:val="00291F55"/>
    <w:rsid w:val="00292160"/>
    <w:rsid w:val="0029287B"/>
    <w:rsid w:val="00292F43"/>
    <w:rsid w:val="002939E2"/>
    <w:rsid w:val="00293C42"/>
    <w:rsid w:val="00294467"/>
    <w:rsid w:val="00294B4F"/>
    <w:rsid w:val="00294C8B"/>
    <w:rsid w:val="00294E06"/>
    <w:rsid w:val="00294E5C"/>
    <w:rsid w:val="00295220"/>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8F6"/>
    <w:rsid w:val="002A0C24"/>
    <w:rsid w:val="002A0E22"/>
    <w:rsid w:val="002A0F77"/>
    <w:rsid w:val="002A12E1"/>
    <w:rsid w:val="002A14B6"/>
    <w:rsid w:val="002A1663"/>
    <w:rsid w:val="002A1D83"/>
    <w:rsid w:val="002A21EC"/>
    <w:rsid w:val="002A223A"/>
    <w:rsid w:val="002A247D"/>
    <w:rsid w:val="002A2A2A"/>
    <w:rsid w:val="002A2FDF"/>
    <w:rsid w:val="002A30AB"/>
    <w:rsid w:val="002A3498"/>
    <w:rsid w:val="002A364D"/>
    <w:rsid w:val="002A38CC"/>
    <w:rsid w:val="002A392D"/>
    <w:rsid w:val="002A4499"/>
    <w:rsid w:val="002A4974"/>
    <w:rsid w:val="002A550D"/>
    <w:rsid w:val="002A5B2A"/>
    <w:rsid w:val="002A5B72"/>
    <w:rsid w:val="002A5D57"/>
    <w:rsid w:val="002A5EB7"/>
    <w:rsid w:val="002A5FBE"/>
    <w:rsid w:val="002A61BC"/>
    <w:rsid w:val="002A691D"/>
    <w:rsid w:val="002A694E"/>
    <w:rsid w:val="002A6B47"/>
    <w:rsid w:val="002A6EC7"/>
    <w:rsid w:val="002A6F34"/>
    <w:rsid w:val="002A7B3C"/>
    <w:rsid w:val="002A7FB5"/>
    <w:rsid w:val="002B0085"/>
    <w:rsid w:val="002B0461"/>
    <w:rsid w:val="002B04BB"/>
    <w:rsid w:val="002B0506"/>
    <w:rsid w:val="002B07C2"/>
    <w:rsid w:val="002B09A2"/>
    <w:rsid w:val="002B0A76"/>
    <w:rsid w:val="002B0BEA"/>
    <w:rsid w:val="002B0C1B"/>
    <w:rsid w:val="002B118B"/>
    <w:rsid w:val="002B1BEE"/>
    <w:rsid w:val="002B1E77"/>
    <w:rsid w:val="002B1EF5"/>
    <w:rsid w:val="002B24E0"/>
    <w:rsid w:val="002B255E"/>
    <w:rsid w:val="002B293B"/>
    <w:rsid w:val="002B32D3"/>
    <w:rsid w:val="002B38BE"/>
    <w:rsid w:val="002B38FA"/>
    <w:rsid w:val="002B3F07"/>
    <w:rsid w:val="002B404F"/>
    <w:rsid w:val="002B4141"/>
    <w:rsid w:val="002B46E0"/>
    <w:rsid w:val="002B47CB"/>
    <w:rsid w:val="002B4DC9"/>
    <w:rsid w:val="002B4FDE"/>
    <w:rsid w:val="002B61DA"/>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8AE"/>
    <w:rsid w:val="002C1952"/>
    <w:rsid w:val="002C1A59"/>
    <w:rsid w:val="002C1A92"/>
    <w:rsid w:val="002C200C"/>
    <w:rsid w:val="002C26DB"/>
    <w:rsid w:val="002C2ACB"/>
    <w:rsid w:val="002C36B1"/>
    <w:rsid w:val="002C3DC9"/>
    <w:rsid w:val="002C3EA0"/>
    <w:rsid w:val="002C3F15"/>
    <w:rsid w:val="002C401E"/>
    <w:rsid w:val="002C443E"/>
    <w:rsid w:val="002C44CC"/>
    <w:rsid w:val="002C4B16"/>
    <w:rsid w:val="002C4D4D"/>
    <w:rsid w:val="002C50FD"/>
    <w:rsid w:val="002C5315"/>
    <w:rsid w:val="002C643D"/>
    <w:rsid w:val="002C65CD"/>
    <w:rsid w:val="002C6673"/>
    <w:rsid w:val="002C792A"/>
    <w:rsid w:val="002C7D91"/>
    <w:rsid w:val="002D0137"/>
    <w:rsid w:val="002D0C8C"/>
    <w:rsid w:val="002D0FA6"/>
    <w:rsid w:val="002D18DD"/>
    <w:rsid w:val="002D1DFD"/>
    <w:rsid w:val="002D23B5"/>
    <w:rsid w:val="002D2435"/>
    <w:rsid w:val="002D265E"/>
    <w:rsid w:val="002D2780"/>
    <w:rsid w:val="002D27A8"/>
    <w:rsid w:val="002D2871"/>
    <w:rsid w:val="002D2D28"/>
    <w:rsid w:val="002D3139"/>
    <w:rsid w:val="002D36E4"/>
    <w:rsid w:val="002D38BC"/>
    <w:rsid w:val="002D398F"/>
    <w:rsid w:val="002D3B55"/>
    <w:rsid w:val="002D3DB5"/>
    <w:rsid w:val="002D4331"/>
    <w:rsid w:val="002D44B4"/>
    <w:rsid w:val="002D4562"/>
    <w:rsid w:val="002D4EDE"/>
    <w:rsid w:val="002D5213"/>
    <w:rsid w:val="002D5653"/>
    <w:rsid w:val="002D5A31"/>
    <w:rsid w:val="002D5B19"/>
    <w:rsid w:val="002D5CD0"/>
    <w:rsid w:val="002D6014"/>
    <w:rsid w:val="002D61FA"/>
    <w:rsid w:val="002D63A9"/>
    <w:rsid w:val="002D641E"/>
    <w:rsid w:val="002D67E4"/>
    <w:rsid w:val="002D6863"/>
    <w:rsid w:val="002D6910"/>
    <w:rsid w:val="002D6AB7"/>
    <w:rsid w:val="002D6FEF"/>
    <w:rsid w:val="002D7BD7"/>
    <w:rsid w:val="002D7CDC"/>
    <w:rsid w:val="002D7D24"/>
    <w:rsid w:val="002E0156"/>
    <w:rsid w:val="002E0175"/>
    <w:rsid w:val="002E083D"/>
    <w:rsid w:val="002E0EFB"/>
    <w:rsid w:val="002E1227"/>
    <w:rsid w:val="002E1A5E"/>
    <w:rsid w:val="002E1B47"/>
    <w:rsid w:val="002E1BE2"/>
    <w:rsid w:val="002E1D94"/>
    <w:rsid w:val="002E20D5"/>
    <w:rsid w:val="002E2158"/>
    <w:rsid w:val="002E2194"/>
    <w:rsid w:val="002E243C"/>
    <w:rsid w:val="002E342B"/>
    <w:rsid w:val="002E37E3"/>
    <w:rsid w:val="002E3A0F"/>
    <w:rsid w:val="002E3E46"/>
    <w:rsid w:val="002E4785"/>
    <w:rsid w:val="002E4947"/>
    <w:rsid w:val="002E4C7E"/>
    <w:rsid w:val="002E50D9"/>
    <w:rsid w:val="002E517A"/>
    <w:rsid w:val="002E53D4"/>
    <w:rsid w:val="002E5A1F"/>
    <w:rsid w:val="002E5AFF"/>
    <w:rsid w:val="002E5B0C"/>
    <w:rsid w:val="002E6005"/>
    <w:rsid w:val="002E6296"/>
    <w:rsid w:val="002E6397"/>
    <w:rsid w:val="002E662D"/>
    <w:rsid w:val="002E682E"/>
    <w:rsid w:val="002E6838"/>
    <w:rsid w:val="002E7004"/>
    <w:rsid w:val="002E7905"/>
    <w:rsid w:val="002E7DFB"/>
    <w:rsid w:val="002F06F7"/>
    <w:rsid w:val="002F077D"/>
    <w:rsid w:val="002F08E8"/>
    <w:rsid w:val="002F131E"/>
    <w:rsid w:val="002F15FD"/>
    <w:rsid w:val="002F1B48"/>
    <w:rsid w:val="002F1E4E"/>
    <w:rsid w:val="002F25F8"/>
    <w:rsid w:val="002F2A85"/>
    <w:rsid w:val="002F2B8C"/>
    <w:rsid w:val="002F2F1E"/>
    <w:rsid w:val="002F2FA5"/>
    <w:rsid w:val="002F30CB"/>
    <w:rsid w:val="002F31C7"/>
    <w:rsid w:val="002F3819"/>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CBA"/>
    <w:rsid w:val="0030169C"/>
    <w:rsid w:val="00301A44"/>
    <w:rsid w:val="00301EBF"/>
    <w:rsid w:val="00302868"/>
    <w:rsid w:val="00302A94"/>
    <w:rsid w:val="00302C9A"/>
    <w:rsid w:val="00302E99"/>
    <w:rsid w:val="00303906"/>
    <w:rsid w:val="003039E5"/>
    <w:rsid w:val="00303C09"/>
    <w:rsid w:val="00303C0E"/>
    <w:rsid w:val="00303C8E"/>
    <w:rsid w:val="00303E3A"/>
    <w:rsid w:val="003044F7"/>
    <w:rsid w:val="00304783"/>
    <w:rsid w:val="003047C8"/>
    <w:rsid w:val="00304A95"/>
    <w:rsid w:val="0030510B"/>
    <w:rsid w:val="00305579"/>
    <w:rsid w:val="00305822"/>
    <w:rsid w:val="0030599F"/>
    <w:rsid w:val="00305EA2"/>
    <w:rsid w:val="00305F7F"/>
    <w:rsid w:val="0030605B"/>
    <w:rsid w:val="00306377"/>
    <w:rsid w:val="00306CBA"/>
    <w:rsid w:val="0030717C"/>
    <w:rsid w:val="00307498"/>
    <w:rsid w:val="00307CA9"/>
    <w:rsid w:val="00307DCB"/>
    <w:rsid w:val="00307E57"/>
    <w:rsid w:val="0031006A"/>
    <w:rsid w:val="00310B65"/>
    <w:rsid w:val="00310E59"/>
    <w:rsid w:val="00310E79"/>
    <w:rsid w:val="0031159B"/>
    <w:rsid w:val="00311814"/>
    <w:rsid w:val="003118E7"/>
    <w:rsid w:val="00311911"/>
    <w:rsid w:val="00311944"/>
    <w:rsid w:val="00311A6E"/>
    <w:rsid w:val="00311B4E"/>
    <w:rsid w:val="00311B7A"/>
    <w:rsid w:val="0031252A"/>
    <w:rsid w:val="00312635"/>
    <w:rsid w:val="003127B5"/>
    <w:rsid w:val="00312A43"/>
    <w:rsid w:val="00312BEF"/>
    <w:rsid w:val="00312C88"/>
    <w:rsid w:val="00312CEA"/>
    <w:rsid w:val="00312E0F"/>
    <w:rsid w:val="00312EC0"/>
    <w:rsid w:val="003132E4"/>
    <w:rsid w:val="00313CAD"/>
    <w:rsid w:val="00313CC8"/>
    <w:rsid w:val="003140E8"/>
    <w:rsid w:val="003142C2"/>
    <w:rsid w:val="00314D53"/>
    <w:rsid w:val="00314EE2"/>
    <w:rsid w:val="00314EE7"/>
    <w:rsid w:val="00314FE7"/>
    <w:rsid w:val="003162E9"/>
    <w:rsid w:val="003163CA"/>
    <w:rsid w:val="00316516"/>
    <w:rsid w:val="00316884"/>
    <w:rsid w:val="00316987"/>
    <w:rsid w:val="00316D02"/>
    <w:rsid w:val="00316E75"/>
    <w:rsid w:val="00316F44"/>
    <w:rsid w:val="00317500"/>
    <w:rsid w:val="00317F2E"/>
    <w:rsid w:val="00320038"/>
    <w:rsid w:val="003202A3"/>
    <w:rsid w:val="00320D84"/>
    <w:rsid w:val="00321003"/>
    <w:rsid w:val="00321033"/>
    <w:rsid w:val="003213E6"/>
    <w:rsid w:val="00321534"/>
    <w:rsid w:val="003218C4"/>
    <w:rsid w:val="00321DBC"/>
    <w:rsid w:val="00321F7B"/>
    <w:rsid w:val="0032222D"/>
    <w:rsid w:val="0032250C"/>
    <w:rsid w:val="00322B83"/>
    <w:rsid w:val="00322F6D"/>
    <w:rsid w:val="003235E0"/>
    <w:rsid w:val="003239C5"/>
    <w:rsid w:val="00323C1E"/>
    <w:rsid w:val="00323D39"/>
    <w:rsid w:val="00324381"/>
    <w:rsid w:val="0032498F"/>
    <w:rsid w:val="00324B04"/>
    <w:rsid w:val="0032546D"/>
    <w:rsid w:val="00325BD4"/>
    <w:rsid w:val="00326096"/>
    <w:rsid w:val="0032641F"/>
    <w:rsid w:val="003266E9"/>
    <w:rsid w:val="00327129"/>
    <w:rsid w:val="00327311"/>
    <w:rsid w:val="003274FE"/>
    <w:rsid w:val="00327791"/>
    <w:rsid w:val="003278C0"/>
    <w:rsid w:val="00327BE3"/>
    <w:rsid w:val="00327DE3"/>
    <w:rsid w:val="0033015A"/>
    <w:rsid w:val="00330260"/>
    <w:rsid w:val="003305DA"/>
    <w:rsid w:val="00330BAE"/>
    <w:rsid w:val="00331888"/>
    <w:rsid w:val="00331DBB"/>
    <w:rsid w:val="0033242A"/>
    <w:rsid w:val="00332559"/>
    <w:rsid w:val="003329EE"/>
    <w:rsid w:val="00332B82"/>
    <w:rsid w:val="00332C94"/>
    <w:rsid w:val="00332E05"/>
    <w:rsid w:val="00332FCE"/>
    <w:rsid w:val="00333DAF"/>
    <w:rsid w:val="00333FE7"/>
    <w:rsid w:val="003342D4"/>
    <w:rsid w:val="0033430F"/>
    <w:rsid w:val="00334919"/>
    <w:rsid w:val="0033524E"/>
    <w:rsid w:val="00335296"/>
    <w:rsid w:val="003358E3"/>
    <w:rsid w:val="00335F19"/>
    <w:rsid w:val="00335FA7"/>
    <w:rsid w:val="003365E8"/>
    <w:rsid w:val="00336690"/>
    <w:rsid w:val="00336C84"/>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91E"/>
    <w:rsid w:val="00344942"/>
    <w:rsid w:val="00344965"/>
    <w:rsid w:val="00344A45"/>
    <w:rsid w:val="00344A9D"/>
    <w:rsid w:val="00345269"/>
    <w:rsid w:val="00345569"/>
    <w:rsid w:val="003457D5"/>
    <w:rsid w:val="00345894"/>
    <w:rsid w:val="0034632A"/>
    <w:rsid w:val="003464E1"/>
    <w:rsid w:val="00346B5B"/>
    <w:rsid w:val="00346DF2"/>
    <w:rsid w:val="00346FED"/>
    <w:rsid w:val="00347431"/>
    <w:rsid w:val="003475D2"/>
    <w:rsid w:val="00347A2B"/>
    <w:rsid w:val="00347B70"/>
    <w:rsid w:val="00347EA3"/>
    <w:rsid w:val="00347FF1"/>
    <w:rsid w:val="0035037F"/>
    <w:rsid w:val="00350383"/>
    <w:rsid w:val="00350554"/>
    <w:rsid w:val="00350713"/>
    <w:rsid w:val="00350885"/>
    <w:rsid w:val="0035089B"/>
    <w:rsid w:val="00350B98"/>
    <w:rsid w:val="00351933"/>
    <w:rsid w:val="003519D6"/>
    <w:rsid w:val="0035218E"/>
    <w:rsid w:val="00352936"/>
    <w:rsid w:val="00352B05"/>
    <w:rsid w:val="00352BC2"/>
    <w:rsid w:val="00352D34"/>
    <w:rsid w:val="00352F55"/>
    <w:rsid w:val="0035309F"/>
    <w:rsid w:val="0035324D"/>
    <w:rsid w:val="0035335E"/>
    <w:rsid w:val="00353381"/>
    <w:rsid w:val="003533A8"/>
    <w:rsid w:val="003533FC"/>
    <w:rsid w:val="00353409"/>
    <w:rsid w:val="00353AA3"/>
    <w:rsid w:val="00353E3C"/>
    <w:rsid w:val="00353EFC"/>
    <w:rsid w:val="0035421E"/>
    <w:rsid w:val="0035446B"/>
    <w:rsid w:val="00354A2F"/>
    <w:rsid w:val="00354A96"/>
    <w:rsid w:val="0035518B"/>
    <w:rsid w:val="003556B5"/>
    <w:rsid w:val="00355EB4"/>
    <w:rsid w:val="00355FE6"/>
    <w:rsid w:val="003563B6"/>
    <w:rsid w:val="003573B2"/>
    <w:rsid w:val="003574C1"/>
    <w:rsid w:val="003575A8"/>
    <w:rsid w:val="0035778B"/>
    <w:rsid w:val="00357C26"/>
    <w:rsid w:val="0036046C"/>
    <w:rsid w:val="00360729"/>
    <w:rsid w:val="00360B25"/>
    <w:rsid w:val="00360C42"/>
    <w:rsid w:val="00360EA7"/>
    <w:rsid w:val="003612C5"/>
    <w:rsid w:val="00361856"/>
    <w:rsid w:val="00361D24"/>
    <w:rsid w:val="00362343"/>
    <w:rsid w:val="0036268A"/>
    <w:rsid w:val="00362869"/>
    <w:rsid w:val="00362B13"/>
    <w:rsid w:val="00362C7B"/>
    <w:rsid w:val="003630C0"/>
    <w:rsid w:val="0036357C"/>
    <w:rsid w:val="00363AC7"/>
    <w:rsid w:val="00363F5B"/>
    <w:rsid w:val="0036411A"/>
    <w:rsid w:val="003641B3"/>
    <w:rsid w:val="003641C9"/>
    <w:rsid w:val="0036478D"/>
    <w:rsid w:val="00364FC2"/>
    <w:rsid w:val="00365032"/>
    <w:rsid w:val="00365179"/>
    <w:rsid w:val="0036557F"/>
    <w:rsid w:val="00365922"/>
    <w:rsid w:val="00365D32"/>
    <w:rsid w:val="00365E3E"/>
    <w:rsid w:val="00365EF0"/>
    <w:rsid w:val="00366125"/>
    <w:rsid w:val="00366A73"/>
    <w:rsid w:val="003678AA"/>
    <w:rsid w:val="00367BA0"/>
    <w:rsid w:val="003703CC"/>
    <w:rsid w:val="00370B6A"/>
    <w:rsid w:val="00370EA1"/>
    <w:rsid w:val="00371745"/>
    <w:rsid w:val="003719EE"/>
    <w:rsid w:val="0037251A"/>
    <w:rsid w:val="00372733"/>
    <w:rsid w:val="00373281"/>
    <w:rsid w:val="00373299"/>
    <w:rsid w:val="00373590"/>
    <w:rsid w:val="00373898"/>
    <w:rsid w:val="00373D51"/>
    <w:rsid w:val="00373D6E"/>
    <w:rsid w:val="00374142"/>
    <w:rsid w:val="00374154"/>
    <w:rsid w:val="003742A9"/>
    <w:rsid w:val="003745C5"/>
    <w:rsid w:val="00374A9B"/>
    <w:rsid w:val="00375AD7"/>
    <w:rsid w:val="0037611D"/>
    <w:rsid w:val="00376528"/>
    <w:rsid w:val="003769AF"/>
    <w:rsid w:val="00376B71"/>
    <w:rsid w:val="00376D7C"/>
    <w:rsid w:val="00377190"/>
    <w:rsid w:val="003773A4"/>
    <w:rsid w:val="003774D2"/>
    <w:rsid w:val="00377622"/>
    <w:rsid w:val="00377800"/>
    <w:rsid w:val="003779DE"/>
    <w:rsid w:val="00377ABB"/>
    <w:rsid w:val="00380027"/>
    <w:rsid w:val="00380270"/>
    <w:rsid w:val="003807D9"/>
    <w:rsid w:val="00380AF6"/>
    <w:rsid w:val="00380C3B"/>
    <w:rsid w:val="003810D5"/>
    <w:rsid w:val="003813EA"/>
    <w:rsid w:val="00382BF5"/>
    <w:rsid w:val="00382F3B"/>
    <w:rsid w:val="0038331F"/>
    <w:rsid w:val="003842A9"/>
    <w:rsid w:val="00384389"/>
    <w:rsid w:val="003844CE"/>
    <w:rsid w:val="003845C6"/>
    <w:rsid w:val="003845F2"/>
    <w:rsid w:val="0038502C"/>
    <w:rsid w:val="00385084"/>
    <w:rsid w:val="0038552B"/>
    <w:rsid w:val="00385CDB"/>
    <w:rsid w:val="00385D18"/>
    <w:rsid w:val="0038685D"/>
    <w:rsid w:val="00386B72"/>
    <w:rsid w:val="00387207"/>
    <w:rsid w:val="00387785"/>
    <w:rsid w:val="003877C2"/>
    <w:rsid w:val="00390371"/>
    <w:rsid w:val="003905AA"/>
    <w:rsid w:val="00390923"/>
    <w:rsid w:val="00390CBE"/>
    <w:rsid w:val="0039159F"/>
    <w:rsid w:val="00391BE8"/>
    <w:rsid w:val="00392028"/>
    <w:rsid w:val="003924E6"/>
    <w:rsid w:val="0039269A"/>
    <w:rsid w:val="00393578"/>
    <w:rsid w:val="003936C6"/>
    <w:rsid w:val="00393A1B"/>
    <w:rsid w:val="0039403D"/>
    <w:rsid w:val="003941DD"/>
    <w:rsid w:val="003943EA"/>
    <w:rsid w:val="0039497C"/>
    <w:rsid w:val="00394BC0"/>
    <w:rsid w:val="0039517D"/>
    <w:rsid w:val="00395805"/>
    <w:rsid w:val="00395F13"/>
    <w:rsid w:val="00396A59"/>
    <w:rsid w:val="003971B1"/>
    <w:rsid w:val="003976D2"/>
    <w:rsid w:val="003979DA"/>
    <w:rsid w:val="00397EDD"/>
    <w:rsid w:val="003A0299"/>
    <w:rsid w:val="003A073E"/>
    <w:rsid w:val="003A075B"/>
    <w:rsid w:val="003A0B29"/>
    <w:rsid w:val="003A0BB8"/>
    <w:rsid w:val="003A0CBC"/>
    <w:rsid w:val="003A0DA4"/>
    <w:rsid w:val="003A12D1"/>
    <w:rsid w:val="003A2387"/>
    <w:rsid w:val="003A2874"/>
    <w:rsid w:val="003A2BBD"/>
    <w:rsid w:val="003A325D"/>
    <w:rsid w:val="003A37D3"/>
    <w:rsid w:val="003A3CFF"/>
    <w:rsid w:val="003A4811"/>
    <w:rsid w:val="003A489C"/>
    <w:rsid w:val="003A4B66"/>
    <w:rsid w:val="003A4D5B"/>
    <w:rsid w:val="003A509F"/>
    <w:rsid w:val="003A586A"/>
    <w:rsid w:val="003A5998"/>
    <w:rsid w:val="003A5A39"/>
    <w:rsid w:val="003A5B0C"/>
    <w:rsid w:val="003A5C40"/>
    <w:rsid w:val="003A6170"/>
    <w:rsid w:val="003A6591"/>
    <w:rsid w:val="003A6CCC"/>
    <w:rsid w:val="003A7084"/>
    <w:rsid w:val="003A73B0"/>
    <w:rsid w:val="003A7655"/>
    <w:rsid w:val="003A7863"/>
    <w:rsid w:val="003A791C"/>
    <w:rsid w:val="003A7DFD"/>
    <w:rsid w:val="003B0387"/>
    <w:rsid w:val="003B04FF"/>
    <w:rsid w:val="003B0516"/>
    <w:rsid w:val="003B0C2D"/>
    <w:rsid w:val="003B16E5"/>
    <w:rsid w:val="003B20FE"/>
    <w:rsid w:val="003B26CF"/>
    <w:rsid w:val="003B296A"/>
    <w:rsid w:val="003B2C0D"/>
    <w:rsid w:val="003B2D73"/>
    <w:rsid w:val="003B2F46"/>
    <w:rsid w:val="003B31E4"/>
    <w:rsid w:val="003B3457"/>
    <w:rsid w:val="003B38C9"/>
    <w:rsid w:val="003B3EF6"/>
    <w:rsid w:val="003B47F5"/>
    <w:rsid w:val="003B50BE"/>
    <w:rsid w:val="003B5313"/>
    <w:rsid w:val="003B5A87"/>
    <w:rsid w:val="003B5D17"/>
    <w:rsid w:val="003B5D39"/>
    <w:rsid w:val="003B5FF5"/>
    <w:rsid w:val="003B66E3"/>
    <w:rsid w:val="003B7136"/>
    <w:rsid w:val="003B71B2"/>
    <w:rsid w:val="003B726B"/>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782"/>
    <w:rsid w:val="003C2EF7"/>
    <w:rsid w:val="003C3289"/>
    <w:rsid w:val="003C37D9"/>
    <w:rsid w:val="003C3AB8"/>
    <w:rsid w:val="003C413D"/>
    <w:rsid w:val="003C43C7"/>
    <w:rsid w:val="003C48E7"/>
    <w:rsid w:val="003C531C"/>
    <w:rsid w:val="003C5365"/>
    <w:rsid w:val="003C5BC1"/>
    <w:rsid w:val="003C6168"/>
    <w:rsid w:val="003C6361"/>
    <w:rsid w:val="003C66BE"/>
    <w:rsid w:val="003C6876"/>
    <w:rsid w:val="003C6F1E"/>
    <w:rsid w:val="003C71AE"/>
    <w:rsid w:val="003C7303"/>
    <w:rsid w:val="003C741B"/>
    <w:rsid w:val="003C74AF"/>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3545"/>
    <w:rsid w:val="003D3AB8"/>
    <w:rsid w:val="003D3B43"/>
    <w:rsid w:val="003D3BF9"/>
    <w:rsid w:val="003D3FBA"/>
    <w:rsid w:val="003D42FE"/>
    <w:rsid w:val="003D488F"/>
    <w:rsid w:val="003D48AE"/>
    <w:rsid w:val="003D4AE9"/>
    <w:rsid w:val="003D4C84"/>
    <w:rsid w:val="003D50CC"/>
    <w:rsid w:val="003D5298"/>
    <w:rsid w:val="003D5307"/>
    <w:rsid w:val="003D5CF1"/>
    <w:rsid w:val="003D606A"/>
    <w:rsid w:val="003D64FC"/>
    <w:rsid w:val="003D6AA5"/>
    <w:rsid w:val="003D6C31"/>
    <w:rsid w:val="003D6E10"/>
    <w:rsid w:val="003D6F27"/>
    <w:rsid w:val="003D7770"/>
    <w:rsid w:val="003D7BB2"/>
    <w:rsid w:val="003D7C3D"/>
    <w:rsid w:val="003D7D87"/>
    <w:rsid w:val="003E0255"/>
    <w:rsid w:val="003E0770"/>
    <w:rsid w:val="003E0968"/>
    <w:rsid w:val="003E0E69"/>
    <w:rsid w:val="003E17E9"/>
    <w:rsid w:val="003E1E61"/>
    <w:rsid w:val="003E2566"/>
    <w:rsid w:val="003E25AA"/>
    <w:rsid w:val="003E2EFC"/>
    <w:rsid w:val="003E39DC"/>
    <w:rsid w:val="003E40F9"/>
    <w:rsid w:val="003E411D"/>
    <w:rsid w:val="003E4351"/>
    <w:rsid w:val="003E4536"/>
    <w:rsid w:val="003E497C"/>
    <w:rsid w:val="003E49D9"/>
    <w:rsid w:val="003E5105"/>
    <w:rsid w:val="003E5148"/>
    <w:rsid w:val="003E5703"/>
    <w:rsid w:val="003E5B75"/>
    <w:rsid w:val="003E5BFF"/>
    <w:rsid w:val="003E5D50"/>
    <w:rsid w:val="003E5F8C"/>
    <w:rsid w:val="003E6615"/>
    <w:rsid w:val="003E673E"/>
    <w:rsid w:val="003E676C"/>
    <w:rsid w:val="003E68A5"/>
    <w:rsid w:val="003E6FF5"/>
    <w:rsid w:val="003E7186"/>
    <w:rsid w:val="003E72DE"/>
    <w:rsid w:val="003E7B55"/>
    <w:rsid w:val="003F01E4"/>
    <w:rsid w:val="003F07A1"/>
    <w:rsid w:val="003F17F8"/>
    <w:rsid w:val="003F1928"/>
    <w:rsid w:val="003F285E"/>
    <w:rsid w:val="003F2943"/>
    <w:rsid w:val="003F2C4B"/>
    <w:rsid w:val="003F300E"/>
    <w:rsid w:val="003F3918"/>
    <w:rsid w:val="003F39C5"/>
    <w:rsid w:val="003F3B1F"/>
    <w:rsid w:val="003F3ED8"/>
    <w:rsid w:val="003F3FD5"/>
    <w:rsid w:val="003F452B"/>
    <w:rsid w:val="003F4866"/>
    <w:rsid w:val="003F48A4"/>
    <w:rsid w:val="003F4A2B"/>
    <w:rsid w:val="003F5038"/>
    <w:rsid w:val="003F5442"/>
    <w:rsid w:val="003F5484"/>
    <w:rsid w:val="003F55AA"/>
    <w:rsid w:val="003F569F"/>
    <w:rsid w:val="003F5759"/>
    <w:rsid w:val="003F620E"/>
    <w:rsid w:val="003F65F1"/>
    <w:rsid w:val="003F67C9"/>
    <w:rsid w:val="003F683E"/>
    <w:rsid w:val="003F6FDD"/>
    <w:rsid w:val="003F70C3"/>
    <w:rsid w:val="003F7117"/>
    <w:rsid w:val="003F7317"/>
    <w:rsid w:val="003F7370"/>
    <w:rsid w:val="003F755D"/>
    <w:rsid w:val="003F78DA"/>
    <w:rsid w:val="00400BF9"/>
    <w:rsid w:val="00401D7B"/>
    <w:rsid w:val="004026E0"/>
    <w:rsid w:val="0040339D"/>
    <w:rsid w:val="00403735"/>
    <w:rsid w:val="004039B2"/>
    <w:rsid w:val="00403C4E"/>
    <w:rsid w:val="00403CF7"/>
    <w:rsid w:val="00403E93"/>
    <w:rsid w:val="00403FAC"/>
    <w:rsid w:val="00404157"/>
    <w:rsid w:val="00404609"/>
    <w:rsid w:val="00404908"/>
    <w:rsid w:val="00405272"/>
    <w:rsid w:val="0040538D"/>
    <w:rsid w:val="00405841"/>
    <w:rsid w:val="00405DC5"/>
    <w:rsid w:val="004061FF"/>
    <w:rsid w:val="0040698E"/>
    <w:rsid w:val="00406AEA"/>
    <w:rsid w:val="00406CB9"/>
    <w:rsid w:val="00407E8B"/>
    <w:rsid w:val="00407EBD"/>
    <w:rsid w:val="00407EEE"/>
    <w:rsid w:val="00407F32"/>
    <w:rsid w:val="00410434"/>
    <w:rsid w:val="004106A1"/>
    <w:rsid w:val="00410A3B"/>
    <w:rsid w:val="00410A8C"/>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533A"/>
    <w:rsid w:val="004153B1"/>
    <w:rsid w:val="0041559F"/>
    <w:rsid w:val="004155CB"/>
    <w:rsid w:val="0041561E"/>
    <w:rsid w:val="00415A1E"/>
    <w:rsid w:val="00415BF5"/>
    <w:rsid w:val="00415D8A"/>
    <w:rsid w:val="00415E70"/>
    <w:rsid w:val="00415ED0"/>
    <w:rsid w:val="00415FB0"/>
    <w:rsid w:val="0041640C"/>
    <w:rsid w:val="00416C77"/>
    <w:rsid w:val="00416EBE"/>
    <w:rsid w:val="004176C1"/>
    <w:rsid w:val="0041799F"/>
    <w:rsid w:val="00417ED4"/>
    <w:rsid w:val="00420501"/>
    <w:rsid w:val="00420A53"/>
    <w:rsid w:val="00420D7B"/>
    <w:rsid w:val="004211B2"/>
    <w:rsid w:val="00421527"/>
    <w:rsid w:val="004216F0"/>
    <w:rsid w:val="00421B6F"/>
    <w:rsid w:val="00421C74"/>
    <w:rsid w:val="00421F30"/>
    <w:rsid w:val="00421FFC"/>
    <w:rsid w:val="00422004"/>
    <w:rsid w:val="004221A7"/>
    <w:rsid w:val="00422AFA"/>
    <w:rsid w:val="00422E9A"/>
    <w:rsid w:val="00423152"/>
    <w:rsid w:val="004232F0"/>
    <w:rsid w:val="00423322"/>
    <w:rsid w:val="004234CF"/>
    <w:rsid w:val="00423930"/>
    <w:rsid w:val="004249E2"/>
    <w:rsid w:val="00424D1E"/>
    <w:rsid w:val="004251A5"/>
    <w:rsid w:val="00425479"/>
    <w:rsid w:val="00425A00"/>
    <w:rsid w:val="00425A02"/>
    <w:rsid w:val="00425A45"/>
    <w:rsid w:val="00425D56"/>
    <w:rsid w:val="00425FAE"/>
    <w:rsid w:val="0042614D"/>
    <w:rsid w:val="004267DB"/>
    <w:rsid w:val="004277A1"/>
    <w:rsid w:val="00427AEF"/>
    <w:rsid w:val="00427DA6"/>
    <w:rsid w:val="004310BC"/>
    <w:rsid w:val="004318F5"/>
    <w:rsid w:val="00432236"/>
    <w:rsid w:val="004323DC"/>
    <w:rsid w:val="00432BAE"/>
    <w:rsid w:val="00432DAD"/>
    <w:rsid w:val="004330DB"/>
    <w:rsid w:val="00433167"/>
    <w:rsid w:val="00433929"/>
    <w:rsid w:val="00433973"/>
    <w:rsid w:val="00433B5D"/>
    <w:rsid w:val="00433BBE"/>
    <w:rsid w:val="00433CE4"/>
    <w:rsid w:val="00433D47"/>
    <w:rsid w:val="00434A43"/>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40112"/>
    <w:rsid w:val="004406A3"/>
    <w:rsid w:val="0044070D"/>
    <w:rsid w:val="00440779"/>
    <w:rsid w:val="004412D9"/>
    <w:rsid w:val="004418EE"/>
    <w:rsid w:val="00441911"/>
    <w:rsid w:val="0044243C"/>
    <w:rsid w:val="0044265F"/>
    <w:rsid w:val="004428FA"/>
    <w:rsid w:val="00442ADB"/>
    <w:rsid w:val="00442B78"/>
    <w:rsid w:val="00442C39"/>
    <w:rsid w:val="00442C71"/>
    <w:rsid w:val="00442CA0"/>
    <w:rsid w:val="00442DE3"/>
    <w:rsid w:val="00442E6B"/>
    <w:rsid w:val="00443356"/>
    <w:rsid w:val="0044341A"/>
    <w:rsid w:val="00443747"/>
    <w:rsid w:val="00443A25"/>
    <w:rsid w:val="00443DCB"/>
    <w:rsid w:val="00443DF3"/>
    <w:rsid w:val="004444BB"/>
    <w:rsid w:val="00444F81"/>
    <w:rsid w:val="0044507B"/>
    <w:rsid w:val="0044539D"/>
    <w:rsid w:val="00445939"/>
    <w:rsid w:val="004459BF"/>
    <w:rsid w:val="004459EE"/>
    <w:rsid w:val="00445D01"/>
    <w:rsid w:val="00446072"/>
    <w:rsid w:val="004460B8"/>
    <w:rsid w:val="004467F4"/>
    <w:rsid w:val="004468D0"/>
    <w:rsid w:val="00446EB2"/>
    <w:rsid w:val="00446F07"/>
    <w:rsid w:val="00446F59"/>
    <w:rsid w:val="00446FA8"/>
    <w:rsid w:val="00447EA1"/>
    <w:rsid w:val="00447F60"/>
    <w:rsid w:val="004506AB"/>
    <w:rsid w:val="0045112B"/>
    <w:rsid w:val="004518EE"/>
    <w:rsid w:val="00451D16"/>
    <w:rsid w:val="0045227C"/>
    <w:rsid w:val="00452551"/>
    <w:rsid w:val="004526CD"/>
    <w:rsid w:val="00452807"/>
    <w:rsid w:val="004529BF"/>
    <w:rsid w:val="00452D8E"/>
    <w:rsid w:val="004534B4"/>
    <w:rsid w:val="00453750"/>
    <w:rsid w:val="004538A8"/>
    <w:rsid w:val="00453A7A"/>
    <w:rsid w:val="00453D93"/>
    <w:rsid w:val="004543FA"/>
    <w:rsid w:val="00454B13"/>
    <w:rsid w:val="00454DAA"/>
    <w:rsid w:val="004552C9"/>
    <w:rsid w:val="004556FA"/>
    <w:rsid w:val="00455787"/>
    <w:rsid w:val="0045680D"/>
    <w:rsid w:val="00456BA1"/>
    <w:rsid w:val="004576BC"/>
    <w:rsid w:val="00457880"/>
    <w:rsid w:val="00457B8F"/>
    <w:rsid w:val="0046015B"/>
    <w:rsid w:val="0046041F"/>
    <w:rsid w:val="004606BB"/>
    <w:rsid w:val="00460F14"/>
    <w:rsid w:val="004615C3"/>
    <w:rsid w:val="00461C35"/>
    <w:rsid w:val="00462C26"/>
    <w:rsid w:val="00462E72"/>
    <w:rsid w:val="0046307E"/>
    <w:rsid w:val="00463419"/>
    <w:rsid w:val="004643D2"/>
    <w:rsid w:val="004645CB"/>
    <w:rsid w:val="004648E9"/>
    <w:rsid w:val="00465292"/>
    <w:rsid w:val="0046533A"/>
    <w:rsid w:val="004653F7"/>
    <w:rsid w:val="0046598C"/>
    <w:rsid w:val="00465A43"/>
    <w:rsid w:val="00465F2C"/>
    <w:rsid w:val="0046669F"/>
    <w:rsid w:val="004666BD"/>
    <w:rsid w:val="004678A8"/>
    <w:rsid w:val="00467935"/>
    <w:rsid w:val="00467C6E"/>
    <w:rsid w:val="00467F86"/>
    <w:rsid w:val="00470643"/>
    <w:rsid w:val="00470ACC"/>
    <w:rsid w:val="00470C34"/>
    <w:rsid w:val="00471158"/>
    <w:rsid w:val="00471DF8"/>
    <w:rsid w:val="00472130"/>
    <w:rsid w:val="0047234E"/>
    <w:rsid w:val="0047236E"/>
    <w:rsid w:val="00472AD9"/>
    <w:rsid w:val="0047358E"/>
    <w:rsid w:val="00473607"/>
    <w:rsid w:val="00473724"/>
    <w:rsid w:val="00473A55"/>
    <w:rsid w:val="00474219"/>
    <w:rsid w:val="00474505"/>
    <w:rsid w:val="0047478D"/>
    <w:rsid w:val="00475458"/>
    <w:rsid w:val="004756E1"/>
    <w:rsid w:val="004762E9"/>
    <w:rsid w:val="004769EA"/>
    <w:rsid w:val="00476A53"/>
    <w:rsid w:val="00477B05"/>
    <w:rsid w:val="00477C5B"/>
    <w:rsid w:val="00477F8A"/>
    <w:rsid w:val="004800C7"/>
    <w:rsid w:val="0048092F"/>
    <w:rsid w:val="00480D49"/>
    <w:rsid w:val="00481023"/>
    <w:rsid w:val="00481DA2"/>
    <w:rsid w:val="00482245"/>
    <w:rsid w:val="00482339"/>
    <w:rsid w:val="0048251F"/>
    <w:rsid w:val="00482BC3"/>
    <w:rsid w:val="00482E78"/>
    <w:rsid w:val="004835B8"/>
    <w:rsid w:val="00484463"/>
    <w:rsid w:val="004846E6"/>
    <w:rsid w:val="00484795"/>
    <w:rsid w:val="00484947"/>
    <w:rsid w:val="004849C5"/>
    <w:rsid w:val="00484C3B"/>
    <w:rsid w:val="00484D2F"/>
    <w:rsid w:val="00485016"/>
    <w:rsid w:val="00485394"/>
    <w:rsid w:val="00485F30"/>
    <w:rsid w:val="00486047"/>
    <w:rsid w:val="0048623C"/>
    <w:rsid w:val="00486AE2"/>
    <w:rsid w:val="00486EC4"/>
    <w:rsid w:val="00486FB0"/>
    <w:rsid w:val="00487720"/>
    <w:rsid w:val="00487794"/>
    <w:rsid w:val="00487A50"/>
    <w:rsid w:val="0049004D"/>
    <w:rsid w:val="004905CB"/>
    <w:rsid w:val="004910B1"/>
    <w:rsid w:val="00491180"/>
    <w:rsid w:val="004916C9"/>
    <w:rsid w:val="0049180E"/>
    <w:rsid w:val="00491812"/>
    <w:rsid w:val="00492136"/>
    <w:rsid w:val="0049307B"/>
    <w:rsid w:val="00493596"/>
    <w:rsid w:val="00493686"/>
    <w:rsid w:val="004938F4"/>
    <w:rsid w:val="00494408"/>
    <w:rsid w:val="0049449C"/>
    <w:rsid w:val="0049460C"/>
    <w:rsid w:val="004948DB"/>
    <w:rsid w:val="00495C7B"/>
    <w:rsid w:val="00495C88"/>
    <w:rsid w:val="00495E9A"/>
    <w:rsid w:val="00496033"/>
    <w:rsid w:val="004964FA"/>
    <w:rsid w:val="00496A83"/>
    <w:rsid w:val="00496FDA"/>
    <w:rsid w:val="004970FB"/>
    <w:rsid w:val="004973A9"/>
    <w:rsid w:val="00497F0D"/>
    <w:rsid w:val="004A00A8"/>
    <w:rsid w:val="004A03A3"/>
    <w:rsid w:val="004A0845"/>
    <w:rsid w:val="004A0E3A"/>
    <w:rsid w:val="004A1066"/>
    <w:rsid w:val="004A28F7"/>
    <w:rsid w:val="004A2D5C"/>
    <w:rsid w:val="004A30ED"/>
    <w:rsid w:val="004A31E8"/>
    <w:rsid w:val="004A4E53"/>
    <w:rsid w:val="004A5032"/>
    <w:rsid w:val="004A527D"/>
    <w:rsid w:val="004A5470"/>
    <w:rsid w:val="004A583F"/>
    <w:rsid w:val="004A5AEB"/>
    <w:rsid w:val="004A5BE3"/>
    <w:rsid w:val="004A5C0B"/>
    <w:rsid w:val="004A6060"/>
    <w:rsid w:val="004A60AE"/>
    <w:rsid w:val="004A631D"/>
    <w:rsid w:val="004A6588"/>
    <w:rsid w:val="004A6685"/>
    <w:rsid w:val="004A6775"/>
    <w:rsid w:val="004A67D2"/>
    <w:rsid w:val="004A6A1D"/>
    <w:rsid w:val="004A6C7E"/>
    <w:rsid w:val="004A756A"/>
    <w:rsid w:val="004A7739"/>
    <w:rsid w:val="004A77A9"/>
    <w:rsid w:val="004A77EF"/>
    <w:rsid w:val="004A78C6"/>
    <w:rsid w:val="004A7E5D"/>
    <w:rsid w:val="004B0280"/>
    <w:rsid w:val="004B0297"/>
    <w:rsid w:val="004B051A"/>
    <w:rsid w:val="004B10BE"/>
    <w:rsid w:val="004B17EE"/>
    <w:rsid w:val="004B18DE"/>
    <w:rsid w:val="004B1F14"/>
    <w:rsid w:val="004B2313"/>
    <w:rsid w:val="004B2474"/>
    <w:rsid w:val="004B35F3"/>
    <w:rsid w:val="004B3817"/>
    <w:rsid w:val="004B3C79"/>
    <w:rsid w:val="004B3ECB"/>
    <w:rsid w:val="004B43AC"/>
    <w:rsid w:val="004B4C1B"/>
    <w:rsid w:val="004B4E1C"/>
    <w:rsid w:val="004B4F86"/>
    <w:rsid w:val="004B5594"/>
    <w:rsid w:val="004B562A"/>
    <w:rsid w:val="004B5995"/>
    <w:rsid w:val="004B5C0C"/>
    <w:rsid w:val="004B6915"/>
    <w:rsid w:val="004B6E9F"/>
    <w:rsid w:val="004B71EF"/>
    <w:rsid w:val="004B7220"/>
    <w:rsid w:val="004B7359"/>
    <w:rsid w:val="004B7423"/>
    <w:rsid w:val="004B74E7"/>
    <w:rsid w:val="004B7C0F"/>
    <w:rsid w:val="004B7FAF"/>
    <w:rsid w:val="004C018C"/>
    <w:rsid w:val="004C0579"/>
    <w:rsid w:val="004C0AEB"/>
    <w:rsid w:val="004C0F21"/>
    <w:rsid w:val="004C14E2"/>
    <w:rsid w:val="004C1525"/>
    <w:rsid w:val="004C1A4C"/>
    <w:rsid w:val="004C1AB3"/>
    <w:rsid w:val="004C1F4A"/>
    <w:rsid w:val="004C2388"/>
    <w:rsid w:val="004C23CE"/>
    <w:rsid w:val="004C24BF"/>
    <w:rsid w:val="004C2D37"/>
    <w:rsid w:val="004C33B8"/>
    <w:rsid w:val="004C3B5D"/>
    <w:rsid w:val="004C3D7A"/>
    <w:rsid w:val="004C4694"/>
    <w:rsid w:val="004C4792"/>
    <w:rsid w:val="004C5206"/>
    <w:rsid w:val="004C5225"/>
    <w:rsid w:val="004C5323"/>
    <w:rsid w:val="004C53B5"/>
    <w:rsid w:val="004C5426"/>
    <w:rsid w:val="004C55D8"/>
    <w:rsid w:val="004C56B6"/>
    <w:rsid w:val="004C65DA"/>
    <w:rsid w:val="004C6639"/>
    <w:rsid w:val="004C66C3"/>
    <w:rsid w:val="004C6701"/>
    <w:rsid w:val="004C6938"/>
    <w:rsid w:val="004C6963"/>
    <w:rsid w:val="004C6AA4"/>
    <w:rsid w:val="004C6C06"/>
    <w:rsid w:val="004C6F43"/>
    <w:rsid w:val="004C77A2"/>
    <w:rsid w:val="004C7889"/>
    <w:rsid w:val="004D00D1"/>
    <w:rsid w:val="004D08C0"/>
    <w:rsid w:val="004D1099"/>
    <w:rsid w:val="004D1AEC"/>
    <w:rsid w:val="004D1D96"/>
    <w:rsid w:val="004D1EF6"/>
    <w:rsid w:val="004D1F01"/>
    <w:rsid w:val="004D211E"/>
    <w:rsid w:val="004D245F"/>
    <w:rsid w:val="004D26CD"/>
    <w:rsid w:val="004D29B7"/>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707D"/>
    <w:rsid w:val="004D70F8"/>
    <w:rsid w:val="004D7826"/>
    <w:rsid w:val="004D7845"/>
    <w:rsid w:val="004D7ACE"/>
    <w:rsid w:val="004E007C"/>
    <w:rsid w:val="004E0D56"/>
    <w:rsid w:val="004E1811"/>
    <w:rsid w:val="004E228F"/>
    <w:rsid w:val="004E23CE"/>
    <w:rsid w:val="004E24E5"/>
    <w:rsid w:val="004E2531"/>
    <w:rsid w:val="004E2D92"/>
    <w:rsid w:val="004E3A81"/>
    <w:rsid w:val="004E41B9"/>
    <w:rsid w:val="004E4900"/>
    <w:rsid w:val="004E4971"/>
    <w:rsid w:val="004E4C15"/>
    <w:rsid w:val="004E4DED"/>
    <w:rsid w:val="004E5D04"/>
    <w:rsid w:val="004E65B6"/>
    <w:rsid w:val="004E67E5"/>
    <w:rsid w:val="004E6D40"/>
    <w:rsid w:val="004E6DA4"/>
    <w:rsid w:val="004E7FE2"/>
    <w:rsid w:val="004F0BAF"/>
    <w:rsid w:val="004F1682"/>
    <w:rsid w:val="004F1700"/>
    <w:rsid w:val="004F1EFF"/>
    <w:rsid w:val="004F1FD1"/>
    <w:rsid w:val="004F21A3"/>
    <w:rsid w:val="004F2217"/>
    <w:rsid w:val="004F228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60FC"/>
    <w:rsid w:val="004F7366"/>
    <w:rsid w:val="004F7A0A"/>
    <w:rsid w:val="004F7A14"/>
    <w:rsid w:val="004F7D8A"/>
    <w:rsid w:val="0050014A"/>
    <w:rsid w:val="0050088E"/>
    <w:rsid w:val="00500892"/>
    <w:rsid w:val="0050116E"/>
    <w:rsid w:val="00501ACE"/>
    <w:rsid w:val="00501BE3"/>
    <w:rsid w:val="005020D1"/>
    <w:rsid w:val="0050227B"/>
    <w:rsid w:val="00502D25"/>
    <w:rsid w:val="00502D4F"/>
    <w:rsid w:val="00502E90"/>
    <w:rsid w:val="00502F19"/>
    <w:rsid w:val="005042FC"/>
    <w:rsid w:val="00504770"/>
    <w:rsid w:val="00504784"/>
    <w:rsid w:val="0050479C"/>
    <w:rsid w:val="0050500A"/>
    <w:rsid w:val="00505428"/>
    <w:rsid w:val="0050565A"/>
    <w:rsid w:val="005059A8"/>
    <w:rsid w:val="00505BD2"/>
    <w:rsid w:val="00505F02"/>
    <w:rsid w:val="005065EC"/>
    <w:rsid w:val="005066B6"/>
    <w:rsid w:val="00506780"/>
    <w:rsid w:val="00506B9F"/>
    <w:rsid w:val="00506BC7"/>
    <w:rsid w:val="005070AB"/>
    <w:rsid w:val="00507178"/>
    <w:rsid w:val="00507A14"/>
    <w:rsid w:val="00507F64"/>
    <w:rsid w:val="00507FA8"/>
    <w:rsid w:val="0051006B"/>
    <w:rsid w:val="005102E5"/>
    <w:rsid w:val="00510B7C"/>
    <w:rsid w:val="00510BCB"/>
    <w:rsid w:val="00510C72"/>
    <w:rsid w:val="00510D62"/>
    <w:rsid w:val="00511254"/>
    <w:rsid w:val="00511355"/>
    <w:rsid w:val="005115FF"/>
    <w:rsid w:val="00511C00"/>
    <w:rsid w:val="00511FCB"/>
    <w:rsid w:val="005127DF"/>
    <w:rsid w:val="005128FC"/>
    <w:rsid w:val="00512ABD"/>
    <w:rsid w:val="005133B1"/>
    <w:rsid w:val="00513B70"/>
    <w:rsid w:val="00513D5D"/>
    <w:rsid w:val="00513E77"/>
    <w:rsid w:val="0051420B"/>
    <w:rsid w:val="005142C3"/>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7E4"/>
    <w:rsid w:val="00522924"/>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27775"/>
    <w:rsid w:val="00530199"/>
    <w:rsid w:val="00530545"/>
    <w:rsid w:val="00530672"/>
    <w:rsid w:val="00530A9F"/>
    <w:rsid w:val="00530CEF"/>
    <w:rsid w:val="005310BA"/>
    <w:rsid w:val="0053112D"/>
    <w:rsid w:val="0053147A"/>
    <w:rsid w:val="005316A9"/>
    <w:rsid w:val="0053191D"/>
    <w:rsid w:val="005325F6"/>
    <w:rsid w:val="00532619"/>
    <w:rsid w:val="005326D8"/>
    <w:rsid w:val="00532A30"/>
    <w:rsid w:val="00532B08"/>
    <w:rsid w:val="00532B5F"/>
    <w:rsid w:val="005338E8"/>
    <w:rsid w:val="00533A0F"/>
    <w:rsid w:val="00533C86"/>
    <w:rsid w:val="005346BC"/>
    <w:rsid w:val="00534A6B"/>
    <w:rsid w:val="00534C73"/>
    <w:rsid w:val="00535794"/>
    <w:rsid w:val="00535948"/>
    <w:rsid w:val="005366DD"/>
    <w:rsid w:val="00536A0A"/>
    <w:rsid w:val="00536C0C"/>
    <w:rsid w:val="00536EF6"/>
    <w:rsid w:val="0053729C"/>
    <w:rsid w:val="005372F0"/>
    <w:rsid w:val="0053757D"/>
    <w:rsid w:val="00537C67"/>
    <w:rsid w:val="005400EF"/>
    <w:rsid w:val="0054015B"/>
    <w:rsid w:val="00540827"/>
    <w:rsid w:val="00540A4D"/>
    <w:rsid w:val="00540B3E"/>
    <w:rsid w:val="00540CA6"/>
    <w:rsid w:val="00540E8D"/>
    <w:rsid w:val="00541154"/>
    <w:rsid w:val="00541428"/>
    <w:rsid w:val="005416D2"/>
    <w:rsid w:val="0054196D"/>
    <w:rsid w:val="00541B80"/>
    <w:rsid w:val="00542597"/>
    <w:rsid w:val="00542888"/>
    <w:rsid w:val="00542DB2"/>
    <w:rsid w:val="00542F98"/>
    <w:rsid w:val="005433B1"/>
    <w:rsid w:val="00543421"/>
    <w:rsid w:val="00543B5F"/>
    <w:rsid w:val="00543C2C"/>
    <w:rsid w:val="00544461"/>
    <w:rsid w:val="00544B6A"/>
    <w:rsid w:val="00544D85"/>
    <w:rsid w:val="00544E42"/>
    <w:rsid w:val="005455C1"/>
    <w:rsid w:val="00545BAD"/>
    <w:rsid w:val="00546437"/>
    <w:rsid w:val="005467D6"/>
    <w:rsid w:val="00546B9C"/>
    <w:rsid w:val="00546DF4"/>
    <w:rsid w:val="00546FA9"/>
    <w:rsid w:val="005470E3"/>
    <w:rsid w:val="005473B5"/>
    <w:rsid w:val="005474F1"/>
    <w:rsid w:val="0055002B"/>
    <w:rsid w:val="00550342"/>
    <w:rsid w:val="00550F81"/>
    <w:rsid w:val="005510F8"/>
    <w:rsid w:val="005511CF"/>
    <w:rsid w:val="00551440"/>
    <w:rsid w:val="00551752"/>
    <w:rsid w:val="00551963"/>
    <w:rsid w:val="00551A4A"/>
    <w:rsid w:val="00551A6D"/>
    <w:rsid w:val="005520D8"/>
    <w:rsid w:val="00552340"/>
    <w:rsid w:val="00552CEB"/>
    <w:rsid w:val="00552F98"/>
    <w:rsid w:val="00553601"/>
    <w:rsid w:val="005539F2"/>
    <w:rsid w:val="00554661"/>
    <w:rsid w:val="00554B34"/>
    <w:rsid w:val="00554B56"/>
    <w:rsid w:val="00554FAB"/>
    <w:rsid w:val="005552DC"/>
    <w:rsid w:val="00555359"/>
    <w:rsid w:val="005554F9"/>
    <w:rsid w:val="00555749"/>
    <w:rsid w:val="00556290"/>
    <w:rsid w:val="005563E0"/>
    <w:rsid w:val="005572EE"/>
    <w:rsid w:val="00560440"/>
    <w:rsid w:val="00560AF6"/>
    <w:rsid w:val="005612EA"/>
    <w:rsid w:val="005613C7"/>
    <w:rsid w:val="00561594"/>
    <w:rsid w:val="0056160A"/>
    <w:rsid w:val="00561662"/>
    <w:rsid w:val="0056184F"/>
    <w:rsid w:val="00561F4A"/>
    <w:rsid w:val="005626BD"/>
    <w:rsid w:val="005629B0"/>
    <w:rsid w:val="00562A96"/>
    <w:rsid w:val="00562B60"/>
    <w:rsid w:val="00562BE3"/>
    <w:rsid w:val="00562E0D"/>
    <w:rsid w:val="00563226"/>
    <w:rsid w:val="005632CC"/>
    <w:rsid w:val="00563BD2"/>
    <w:rsid w:val="00563C67"/>
    <w:rsid w:val="005641CA"/>
    <w:rsid w:val="0056485D"/>
    <w:rsid w:val="00565AA6"/>
    <w:rsid w:val="00566289"/>
    <w:rsid w:val="00566312"/>
    <w:rsid w:val="00566526"/>
    <w:rsid w:val="00566BC1"/>
    <w:rsid w:val="005672BA"/>
    <w:rsid w:val="0056746E"/>
    <w:rsid w:val="00567643"/>
    <w:rsid w:val="005679B7"/>
    <w:rsid w:val="00567AD4"/>
    <w:rsid w:val="00567B15"/>
    <w:rsid w:val="00567B9D"/>
    <w:rsid w:val="00567E9D"/>
    <w:rsid w:val="005700D3"/>
    <w:rsid w:val="00570683"/>
    <w:rsid w:val="00570B2E"/>
    <w:rsid w:val="00570DBB"/>
    <w:rsid w:val="00571DFD"/>
    <w:rsid w:val="005721C2"/>
    <w:rsid w:val="00572249"/>
    <w:rsid w:val="0057230D"/>
    <w:rsid w:val="0057245D"/>
    <w:rsid w:val="0057302A"/>
    <w:rsid w:val="0057345E"/>
    <w:rsid w:val="00573610"/>
    <w:rsid w:val="00573BCA"/>
    <w:rsid w:val="00573CD1"/>
    <w:rsid w:val="00573F0A"/>
    <w:rsid w:val="005743DE"/>
    <w:rsid w:val="00574665"/>
    <w:rsid w:val="0057483C"/>
    <w:rsid w:val="00574A8B"/>
    <w:rsid w:val="0057580F"/>
    <w:rsid w:val="00575B64"/>
    <w:rsid w:val="00575D20"/>
    <w:rsid w:val="00575D42"/>
    <w:rsid w:val="005761AF"/>
    <w:rsid w:val="00576319"/>
    <w:rsid w:val="00576812"/>
    <w:rsid w:val="00576D10"/>
    <w:rsid w:val="00576D6D"/>
    <w:rsid w:val="00577642"/>
    <w:rsid w:val="00577A9C"/>
    <w:rsid w:val="00577DC3"/>
    <w:rsid w:val="00577E7F"/>
    <w:rsid w:val="0058003D"/>
    <w:rsid w:val="0058011F"/>
    <w:rsid w:val="005803E4"/>
    <w:rsid w:val="005804D0"/>
    <w:rsid w:val="005809F8"/>
    <w:rsid w:val="00580E79"/>
    <w:rsid w:val="005810D1"/>
    <w:rsid w:val="00581694"/>
    <w:rsid w:val="00581A91"/>
    <w:rsid w:val="00581C49"/>
    <w:rsid w:val="0058219C"/>
    <w:rsid w:val="00582233"/>
    <w:rsid w:val="00582488"/>
    <w:rsid w:val="00582D7F"/>
    <w:rsid w:val="005834FB"/>
    <w:rsid w:val="00583DAD"/>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5E5"/>
    <w:rsid w:val="0058651A"/>
    <w:rsid w:val="0058698A"/>
    <w:rsid w:val="00586AE8"/>
    <w:rsid w:val="00586C54"/>
    <w:rsid w:val="00586ED5"/>
    <w:rsid w:val="00587495"/>
    <w:rsid w:val="0058785C"/>
    <w:rsid w:val="00587A32"/>
    <w:rsid w:val="00590250"/>
    <w:rsid w:val="00590727"/>
    <w:rsid w:val="00591161"/>
    <w:rsid w:val="005916A8"/>
    <w:rsid w:val="0059184C"/>
    <w:rsid w:val="00591E4E"/>
    <w:rsid w:val="0059222B"/>
    <w:rsid w:val="0059250C"/>
    <w:rsid w:val="00592AEE"/>
    <w:rsid w:val="00592F60"/>
    <w:rsid w:val="005933FB"/>
    <w:rsid w:val="00593640"/>
    <w:rsid w:val="0059372C"/>
    <w:rsid w:val="00593A35"/>
    <w:rsid w:val="00594AAA"/>
    <w:rsid w:val="00594ADE"/>
    <w:rsid w:val="00594FEE"/>
    <w:rsid w:val="005952C3"/>
    <w:rsid w:val="00595326"/>
    <w:rsid w:val="00595A8A"/>
    <w:rsid w:val="00596A1D"/>
    <w:rsid w:val="005970E5"/>
    <w:rsid w:val="00597266"/>
    <w:rsid w:val="00597313"/>
    <w:rsid w:val="0059778A"/>
    <w:rsid w:val="005978E3"/>
    <w:rsid w:val="005A056D"/>
    <w:rsid w:val="005A0880"/>
    <w:rsid w:val="005A0A3B"/>
    <w:rsid w:val="005A110F"/>
    <w:rsid w:val="005A1671"/>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744"/>
    <w:rsid w:val="005B07E8"/>
    <w:rsid w:val="005B086A"/>
    <w:rsid w:val="005B09E3"/>
    <w:rsid w:val="005B0DDA"/>
    <w:rsid w:val="005B1077"/>
    <w:rsid w:val="005B13C7"/>
    <w:rsid w:val="005B1D99"/>
    <w:rsid w:val="005B2346"/>
    <w:rsid w:val="005B23B5"/>
    <w:rsid w:val="005B245B"/>
    <w:rsid w:val="005B292B"/>
    <w:rsid w:val="005B3B04"/>
    <w:rsid w:val="005B3DC0"/>
    <w:rsid w:val="005B3FE5"/>
    <w:rsid w:val="005B464C"/>
    <w:rsid w:val="005B4666"/>
    <w:rsid w:val="005B560F"/>
    <w:rsid w:val="005B57E6"/>
    <w:rsid w:val="005B5A64"/>
    <w:rsid w:val="005B5B6B"/>
    <w:rsid w:val="005B5D77"/>
    <w:rsid w:val="005B626D"/>
    <w:rsid w:val="005B655E"/>
    <w:rsid w:val="005B693C"/>
    <w:rsid w:val="005B6A41"/>
    <w:rsid w:val="005B6EC9"/>
    <w:rsid w:val="005B7367"/>
    <w:rsid w:val="005B7618"/>
    <w:rsid w:val="005B7B55"/>
    <w:rsid w:val="005B7E6D"/>
    <w:rsid w:val="005C088D"/>
    <w:rsid w:val="005C101C"/>
    <w:rsid w:val="005C1543"/>
    <w:rsid w:val="005C1BC1"/>
    <w:rsid w:val="005C25ED"/>
    <w:rsid w:val="005C26E6"/>
    <w:rsid w:val="005C29CF"/>
    <w:rsid w:val="005C394F"/>
    <w:rsid w:val="005C4328"/>
    <w:rsid w:val="005C457E"/>
    <w:rsid w:val="005C5724"/>
    <w:rsid w:val="005C5888"/>
    <w:rsid w:val="005C5B57"/>
    <w:rsid w:val="005C6581"/>
    <w:rsid w:val="005C67ED"/>
    <w:rsid w:val="005C68F7"/>
    <w:rsid w:val="005C74BC"/>
    <w:rsid w:val="005C7818"/>
    <w:rsid w:val="005C7975"/>
    <w:rsid w:val="005C7D9A"/>
    <w:rsid w:val="005C7FE5"/>
    <w:rsid w:val="005D0042"/>
    <w:rsid w:val="005D023E"/>
    <w:rsid w:val="005D03E6"/>
    <w:rsid w:val="005D0749"/>
    <w:rsid w:val="005D0849"/>
    <w:rsid w:val="005D0D6C"/>
    <w:rsid w:val="005D1017"/>
    <w:rsid w:val="005D12E2"/>
    <w:rsid w:val="005D12F1"/>
    <w:rsid w:val="005D141C"/>
    <w:rsid w:val="005D1815"/>
    <w:rsid w:val="005D1D87"/>
    <w:rsid w:val="005D2ED3"/>
    <w:rsid w:val="005D2F0B"/>
    <w:rsid w:val="005D2FF9"/>
    <w:rsid w:val="005D3435"/>
    <w:rsid w:val="005D3E3A"/>
    <w:rsid w:val="005D46B3"/>
    <w:rsid w:val="005D4B69"/>
    <w:rsid w:val="005D51A7"/>
    <w:rsid w:val="005D5559"/>
    <w:rsid w:val="005D5710"/>
    <w:rsid w:val="005D585D"/>
    <w:rsid w:val="005D5BC7"/>
    <w:rsid w:val="005D5DD6"/>
    <w:rsid w:val="005D671A"/>
    <w:rsid w:val="005D69FA"/>
    <w:rsid w:val="005D6F61"/>
    <w:rsid w:val="005D72DF"/>
    <w:rsid w:val="005D7ADD"/>
    <w:rsid w:val="005D7D64"/>
    <w:rsid w:val="005D7E6F"/>
    <w:rsid w:val="005D7FB7"/>
    <w:rsid w:val="005E0320"/>
    <w:rsid w:val="005E055B"/>
    <w:rsid w:val="005E07F5"/>
    <w:rsid w:val="005E09DC"/>
    <w:rsid w:val="005E1112"/>
    <w:rsid w:val="005E1322"/>
    <w:rsid w:val="005E1450"/>
    <w:rsid w:val="005E1530"/>
    <w:rsid w:val="005E1F68"/>
    <w:rsid w:val="005E2A10"/>
    <w:rsid w:val="005E2B46"/>
    <w:rsid w:val="005E2CC6"/>
    <w:rsid w:val="005E35A8"/>
    <w:rsid w:val="005E3B7E"/>
    <w:rsid w:val="005E3CEF"/>
    <w:rsid w:val="005E3EB7"/>
    <w:rsid w:val="005E401C"/>
    <w:rsid w:val="005E441B"/>
    <w:rsid w:val="005E4586"/>
    <w:rsid w:val="005E4A20"/>
    <w:rsid w:val="005E53D7"/>
    <w:rsid w:val="005E5BD2"/>
    <w:rsid w:val="005E5E63"/>
    <w:rsid w:val="005E6681"/>
    <w:rsid w:val="005E6969"/>
    <w:rsid w:val="005E69F8"/>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3414"/>
    <w:rsid w:val="005F4510"/>
    <w:rsid w:val="005F4632"/>
    <w:rsid w:val="005F4939"/>
    <w:rsid w:val="005F49D9"/>
    <w:rsid w:val="005F4B6C"/>
    <w:rsid w:val="005F58F2"/>
    <w:rsid w:val="005F5B61"/>
    <w:rsid w:val="005F6216"/>
    <w:rsid w:val="005F6BCE"/>
    <w:rsid w:val="005F6FA5"/>
    <w:rsid w:val="005F797A"/>
    <w:rsid w:val="005F7B8D"/>
    <w:rsid w:val="006003A5"/>
    <w:rsid w:val="006003EE"/>
    <w:rsid w:val="00600D1C"/>
    <w:rsid w:val="00600E27"/>
    <w:rsid w:val="00601B22"/>
    <w:rsid w:val="00601DF3"/>
    <w:rsid w:val="00602865"/>
    <w:rsid w:val="00602B2A"/>
    <w:rsid w:val="00602F99"/>
    <w:rsid w:val="00603705"/>
    <w:rsid w:val="0060378D"/>
    <w:rsid w:val="00603D7B"/>
    <w:rsid w:val="0060488C"/>
    <w:rsid w:val="006049C7"/>
    <w:rsid w:val="00604A29"/>
    <w:rsid w:val="00604F80"/>
    <w:rsid w:val="0060515B"/>
    <w:rsid w:val="006051E2"/>
    <w:rsid w:val="006054C0"/>
    <w:rsid w:val="0060568A"/>
    <w:rsid w:val="00605D5E"/>
    <w:rsid w:val="00606025"/>
    <w:rsid w:val="0060650D"/>
    <w:rsid w:val="00606525"/>
    <w:rsid w:val="00606648"/>
    <w:rsid w:val="00606D38"/>
    <w:rsid w:val="006074E0"/>
    <w:rsid w:val="006076BF"/>
    <w:rsid w:val="00607795"/>
    <w:rsid w:val="00607C09"/>
    <w:rsid w:val="00607D19"/>
    <w:rsid w:val="0061005F"/>
    <w:rsid w:val="00610A60"/>
    <w:rsid w:val="00611954"/>
    <w:rsid w:val="00611CD9"/>
    <w:rsid w:val="00611DDB"/>
    <w:rsid w:val="00612E33"/>
    <w:rsid w:val="00613382"/>
    <w:rsid w:val="00613C9F"/>
    <w:rsid w:val="00613F63"/>
    <w:rsid w:val="00614122"/>
    <w:rsid w:val="00614339"/>
    <w:rsid w:val="006146C4"/>
    <w:rsid w:val="00614CA6"/>
    <w:rsid w:val="00614CBA"/>
    <w:rsid w:val="00614EEC"/>
    <w:rsid w:val="00614FAB"/>
    <w:rsid w:val="00615675"/>
    <w:rsid w:val="00615DA1"/>
    <w:rsid w:val="006160FE"/>
    <w:rsid w:val="00616494"/>
    <w:rsid w:val="00616668"/>
    <w:rsid w:val="00616767"/>
    <w:rsid w:val="0061691B"/>
    <w:rsid w:val="0061697C"/>
    <w:rsid w:val="00617270"/>
    <w:rsid w:val="006172C9"/>
    <w:rsid w:val="00617365"/>
    <w:rsid w:val="00617742"/>
    <w:rsid w:val="00617F30"/>
    <w:rsid w:val="0062061A"/>
    <w:rsid w:val="006212E7"/>
    <w:rsid w:val="00622DEB"/>
    <w:rsid w:val="006235B0"/>
    <w:rsid w:val="006238E6"/>
    <w:rsid w:val="00623D59"/>
    <w:rsid w:val="006246DD"/>
    <w:rsid w:val="0062477A"/>
    <w:rsid w:val="00624BAD"/>
    <w:rsid w:val="00624E89"/>
    <w:rsid w:val="006250AB"/>
    <w:rsid w:val="0062527D"/>
    <w:rsid w:val="0062564F"/>
    <w:rsid w:val="00625C5D"/>
    <w:rsid w:val="00625D75"/>
    <w:rsid w:val="006265E0"/>
    <w:rsid w:val="00626956"/>
    <w:rsid w:val="00626D16"/>
    <w:rsid w:val="00626EB9"/>
    <w:rsid w:val="006271A2"/>
    <w:rsid w:val="00627D75"/>
    <w:rsid w:val="00627E1E"/>
    <w:rsid w:val="00630333"/>
    <w:rsid w:val="00630343"/>
    <w:rsid w:val="00630521"/>
    <w:rsid w:val="006308D3"/>
    <w:rsid w:val="006313B9"/>
    <w:rsid w:val="00631757"/>
    <w:rsid w:val="006317BD"/>
    <w:rsid w:val="00631A0E"/>
    <w:rsid w:val="006322DD"/>
    <w:rsid w:val="00632358"/>
    <w:rsid w:val="0063244B"/>
    <w:rsid w:val="006328DD"/>
    <w:rsid w:val="00632998"/>
    <w:rsid w:val="00632B9F"/>
    <w:rsid w:val="00632BD0"/>
    <w:rsid w:val="00632D31"/>
    <w:rsid w:val="00632D63"/>
    <w:rsid w:val="0063334F"/>
    <w:rsid w:val="0063390A"/>
    <w:rsid w:val="0063396E"/>
    <w:rsid w:val="00633BC6"/>
    <w:rsid w:val="00633C1F"/>
    <w:rsid w:val="00633F54"/>
    <w:rsid w:val="00633F55"/>
    <w:rsid w:val="006340F2"/>
    <w:rsid w:val="006341E8"/>
    <w:rsid w:val="006347A5"/>
    <w:rsid w:val="00634D66"/>
    <w:rsid w:val="00634EFF"/>
    <w:rsid w:val="00634F9D"/>
    <w:rsid w:val="00635087"/>
    <w:rsid w:val="006355EE"/>
    <w:rsid w:val="00635AB5"/>
    <w:rsid w:val="006367FE"/>
    <w:rsid w:val="006372ED"/>
    <w:rsid w:val="006374C6"/>
    <w:rsid w:val="00637B27"/>
    <w:rsid w:val="00637B5B"/>
    <w:rsid w:val="00637B8F"/>
    <w:rsid w:val="00637D90"/>
    <w:rsid w:val="00637DAA"/>
    <w:rsid w:val="00640129"/>
    <w:rsid w:val="0064034F"/>
    <w:rsid w:val="006403DF"/>
    <w:rsid w:val="00640438"/>
    <w:rsid w:val="00640C52"/>
    <w:rsid w:val="0064117F"/>
    <w:rsid w:val="00641237"/>
    <w:rsid w:val="00641394"/>
    <w:rsid w:val="006414C1"/>
    <w:rsid w:val="006414D2"/>
    <w:rsid w:val="00641612"/>
    <w:rsid w:val="0064185B"/>
    <w:rsid w:val="00641938"/>
    <w:rsid w:val="006421CE"/>
    <w:rsid w:val="00642B0E"/>
    <w:rsid w:val="00643071"/>
    <w:rsid w:val="006430AF"/>
    <w:rsid w:val="006434D7"/>
    <w:rsid w:val="006434DA"/>
    <w:rsid w:val="006436A3"/>
    <w:rsid w:val="006436F6"/>
    <w:rsid w:val="00643C03"/>
    <w:rsid w:val="00643CBE"/>
    <w:rsid w:val="00643D57"/>
    <w:rsid w:val="006444C3"/>
    <w:rsid w:val="006445A8"/>
    <w:rsid w:val="00644BA7"/>
    <w:rsid w:val="006458A8"/>
    <w:rsid w:val="006459C9"/>
    <w:rsid w:val="00645C10"/>
    <w:rsid w:val="00645D91"/>
    <w:rsid w:val="006467BE"/>
    <w:rsid w:val="0064689D"/>
    <w:rsid w:val="0064716F"/>
    <w:rsid w:val="00647A9E"/>
    <w:rsid w:val="00647C3B"/>
    <w:rsid w:val="00647D96"/>
    <w:rsid w:val="00647F88"/>
    <w:rsid w:val="00650176"/>
    <w:rsid w:val="00650364"/>
    <w:rsid w:val="0065070D"/>
    <w:rsid w:val="00650724"/>
    <w:rsid w:val="006507D7"/>
    <w:rsid w:val="0065091D"/>
    <w:rsid w:val="00650974"/>
    <w:rsid w:val="00650A2E"/>
    <w:rsid w:val="00650DFE"/>
    <w:rsid w:val="00650E90"/>
    <w:rsid w:val="006516D6"/>
    <w:rsid w:val="006518AE"/>
    <w:rsid w:val="00651FEE"/>
    <w:rsid w:val="006527B9"/>
    <w:rsid w:val="00652B0A"/>
    <w:rsid w:val="006533A7"/>
    <w:rsid w:val="00653812"/>
    <w:rsid w:val="00654355"/>
    <w:rsid w:val="00654608"/>
    <w:rsid w:val="00655008"/>
    <w:rsid w:val="0065584E"/>
    <w:rsid w:val="006558B9"/>
    <w:rsid w:val="00655B44"/>
    <w:rsid w:val="006560D5"/>
    <w:rsid w:val="00656284"/>
    <w:rsid w:val="006562BF"/>
    <w:rsid w:val="006562CF"/>
    <w:rsid w:val="006564AE"/>
    <w:rsid w:val="006568CD"/>
    <w:rsid w:val="00656F96"/>
    <w:rsid w:val="00657004"/>
    <w:rsid w:val="006571CF"/>
    <w:rsid w:val="00657259"/>
    <w:rsid w:val="0065747C"/>
    <w:rsid w:val="00657803"/>
    <w:rsid w:val="00657CFA"/>
    <w:rsid w:val="00657DAC"/>
    <w:rsid w:val="00657F37"/>
    <w:rsid w:val="0066047F"/>
    <w:rsid w:val="006607CF"/>
    <w:rsid w:val="00660869"/>
    <w:rsid w:val="00660B07"/>
    <w:rsid w:val="00660EEE"/>
    <w:rsid w:val="006621E3"/>
    <w:rsid w:val="00662481"/>
    <w:rsid w:val="006632F5"/>
    <w:rsid w:val="00663330"/>
    <w:rsid w:val="006637DF"/>
    <w:rsid w:val="006638DB"/>
    <w:rsid w:val="006638F7"/>
    <w:rsid w:val="00663C70"/>
    <w:rsid w:val="006640FF"/>
    <w:rsid w:val="006641CC"/>
    <w:rsid w:val="00664887"/>
    <w:rsid w:val="00665045"/>
    <w:rsid w:val="0066575C"/>
    <w:rsid w:val="006657A9"/>
    <w:rsid w:val="00665A01"/>
    <w:rsid w:val="00665D1A"/>
    <w:rsid w:val="00666333"/>
    <w:rsid w:val="0066669F"/>
    <w:rsid w:val="0066686A"/>
    <w:rsid w:val="00666B73"/>
    <w:rsid w:val="00666E1F"/>
    <w:rsid w:val="00667D01"/>
    <w:rsid w:val="00667F90"/>
    <w:rsid w:val="00670119"/>
    <w:rsid w:val="006701FC"/>
    <w:rsid w:val="00670342"/>
    <w:rsid w:val="006704AC"/>
    <w:rsid w:val="0067056D"/>
    <w:rsid w:val="0067091E"/>
    <w:rsid w:val="006709BB"/>
    <w:rsid w:val="00670AE3"/>
    <w:rsid w:val="00671211"/>
    <w:rsid w:val="0067159E"/>
    <w:rsid w:val="0067294A"/>
    <w:rsid w:val="00672D42"/>
    <w:rsid w:val="00672F50"/>
    <w:rsid w:val="0067306D"/>
    <w:rsid w:val="006730ED"/>
    <w:rsid w:val="00673956"/>
    <w:rsid w:val="006739DE"/>
    <w:rsid w:val="00673C0A"/>
    <w:rsid w:val="00673DD1"/>
    <w:rsid w:val="0067408A"/>
    <w:rsid w:val="0067413E"/>
    <w:rsid w:val="0067490A"/>
    <w:rsid w:val="00674E03"/>
    <w:rsid w:val="0067502F"/>
    <w:rsid w:val="00675324"/>
    <w:rsid w:val="00675423"/>
    <w:rsid w:val="0067591F"/>
    <w:rsid w:val="00675A41"/>
    <w:rsid w:val="0067665B"/>
    <w:rsid w:val="00676CF7"/>
    <w:rsid w:val="00676EC1"/>
    <w:rsid w:val="00676FC7"/>
    <w:rsid w:val="0067728B"/>
    <w:rsid w:val="00677568"/>
    <w:rsid w:val="00677C9F"/>
    <w:rsid w:val="00677EA3"/>
    <w:rsid w:val="00677F8F"/>
    <w:rsid w:val="00680394"/>
    <w:rsid w:val="006805D8"/>
    <w:rsid w:val="006806D5"/>
    <w:rsid w:val="00680EFB"/>
    <w:rsid w:val="00680F46"/>
    <w:rsid w:val="0068106B"/>
    <w:rsid w:val="006812B4"/>
    <w:rsid w:val="00681527"/>
    <w:rsid w:val="00681A5D"/>
    <w:rsid w:val="00681A94"/>
    <w:rsid w:val="00681E3B"/>
    <w:rsid w:val="00682222"/>
    <w:rsid w:val="006827E4"/>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710"/>
    <w:rsid w:val="0068687A"/>
    <w:rsid w:val="006868B1"/>
    <w:rsid w:val="00686F14"/>
    <w:rsid w:val="00687187"/>
    <w:rsid w:val="0068738E"/>
    <w:rsid w:val="0068742C"/>
    <w:rsid w:val="00687443"/>
    <w:rsid w:val="006877D8"/>
    <w:rsid w:val="00687910"/>
    <w:rsid w:val="00687BF5"/>
    <w:rsid w:val="00687C3A"/>
    <w:rsid w:val="0069056D"/>
    <w:rsid w:val="0069073A"/>
    <w:rsid w:val="00690CB0"/>
    <w:rsid w:val="006912B6"/>
    <w:rsid w:val="006917BD"/>
    <w:rsid w:val="00691994"/>
    <w:rsid w:val="00692646"/>
    <w:rsid w:val="00692BDB"/>
    <w:rsid w:val="006930F4"/>
    <w:rsid w:val="0069337E"/>
    <w:rsid w:val="006934BE"/>
    <w:rsid w:val="00693B3F"/>
    <w:rsid w:val="00693FB1"/>
    <w:rsid w:val="0069426F"/>
    <w:rsid w:val="006944BD"/>
    <w:rsid w:val="0069478B"/>
    <w:rsid w:val="00694A6B"/>
    <w:rsid w:val="00694A76"/>
    <w:rsid w:val="00694B90"/>
    <w:rsid w:val="0069520C"/>
    <w:rsid w:val="006958A5"/>
    <w:rsid w:val="006959B3"/>
    <w:rsid w:val="00696218"/>
    <w:rsid w:val="00696E28"/>
    <w:rsid w:val="006971E4"/>
    <w:rsid w:val="006971F1"/>
    <w:rsid w:val="00697540"/>
    <w:rsid w:val="00697C43"/>
    <w:rsid w:val="00697D93"/>
    <w:rsid w:val="00697FD3"/>
    <w:rsid w:val="006A00CB"/>
    <w:rsid w:val="006A0572"/>
    <w:rsid w:val="006A07D4"/>
    <w:rsid w:val="006A0BB3"/>
    <w:rsid w:val="006A0FB5"/>
    <w:rsid w:val="006A13F4"/>
    <w:rsid w:val="006A21F6"/>
    <w:rsid w:val="006A21FA"/>
    <w:rsid w:val="006A227F"/>
    <w:rsid w:val="006A22F6"/>
    <w:rsid w:val="006A23B4"/>
    <w:rsid w:val="006A24FB"/>
    <w:rsid w:val="006A30D8"/>
    <w:rsid w:val="006A3113"/>
    <w:rsid w:val="006A327F"/>
    <w:rsid w:val="006A3280"/>
    <w:rsid w:val="006A33EC"/>
    <w:rsid w:val="006A3537"/>
    <w:rsid w:val="006A3580"/>
    <w:rsid w:val="006A3B1C"/>
    <w:rsid w:val="006A4333"/>
    <w:rsid w:val="006A505B"/>
    <w:rsid w:val="006A55B8"/>
    <w:rsid w:val="006A59E2"/>
    <w:rsid w:val="006A6186"/>
    <w:rsid w:val="006A6316"/>
    <w:rsid w:val="006A6535"/>
    <w:rsid w:val="006A66B5"/>
    <w:rsid w:val="006A6BEF"/>
    <w:rsid w:val="006A6E7E"/>
    <w:rsid w:val="006A6EC3"/>
    <w:rsid w:val="006A6ED7"/>
    <w:rsid w:val="006A6FFC"/>
    <w:rsid w:val="006A7868"/>
    <w:rsid w:val="006A792F"/>
    <w:rsid w:val="006A7E56"/>
    <w:rsid w:val="006B002D"/>
    <w:rsid w:val="006B057B"/>
    <w:rsid w:val="006B0A91"/>
    <w:rsid w:val="006B0B58"/>
    <w:rsid w:val="006B0CD1"/>
    <w:rsid w:val="006B14BC"/>
    <w:rsid w:val="006B14F2"/>
    <w:rsid w:val="006B17B4"/>
    <w:rsid w:val="006B1B0F"/>
    <w:rsid w:val="006B1C14"/>
    <w:rsid w:val="006B1E44"/>
    <w:rsid w:val="006B1E62"/>
    <w:rsid w:val="006B2388"/>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6FB"/>
    <w:rsid w:val="006B6ED9"/>
    <w:rsid w:val="006B7070"/>
    <w:rsid w:val="006B74B2"/>
    <w:rsid w:val="006B7766"/>
    <w:rsid w:val="006B79D6"/>
    <w:rsid w:val="006B7ADE"/>
    <w:rsid w:val="006B7C73"/>
    <w:rsid w:val="006B7D6F"/>
    <w:rsid w:val="006C030A"/>
    <w:rsid w:val="006C03A8"/>
    <w:rsid w:val="006C0630"/>
    <w:rsid w:val="006C0A1F"/>
    <w:rsid w:val="006C0C8C"/>
    <w:rsid w:val="006C0DA9"/>
    <w:rsid w:val="006C0FF1"/>
    <w:rsid w:val="006C179F"/>
    <w:rsid w:val="006C194E"/>
    <w:rsid w:val="006C1B48"/>
    <w:rsid w:val="006C1BB1"/>
    <w:rsid w:val="006C1F6B"/>
    <w:rsid w:val="006C1FF6"/>
    <w:rsid w:val="006C2F5E"/>
    <w:rsid w:val="006C2FC5"/>
    <w:rsid w:val="006C358F"/>
    <w:rsid w:val="006C35C9"/>
    <w:rsid w:val="006C3968"/>
    <w:rsid w:val="006C3E45"/>
    <w:rsid w:val="006C3F15"/>
    <w:rsid w:val="006C4042"/>
    <w:rsid w:val="006C4080"/>
    <w:rsid w:val="006C4086"/>
    <w:rsid w:val="006C47D9"/>
    <w:rsid w:val="006C48C8"/>
    <w:rsid w:val="006C5174"/>
    <w:rsid w:val="006C579D"/>
    <w:rsid w:val="006C5CC9"/>
    <w:rsid w:val="006C5EA1"/>
    <w:rsid w:val="006C630C"/>
    <w:rsid w:val="006C6FFD"/>
    <w:rsid w:val="006C739B"/>
    <w:rsid w:val="006C78E6"/>
    <w:rsid w:val="006C79C8"/>
    <w:rsid w:val="006C79FA"/>
    <w:rsid w:val="006C7D6C"/>
    <w:rsid w:val="006C7DBA"/>
    <w:rsid w:val="006D0197"/>
    <w:rsid w:val="006D02B9"/>
    <w:rsid w:val="006D0822"/>
    <w:rsid w:val="006D0826"/>
    <w:rsid w:val="006D0EA8"/>
    <w:rsid w:val="006D1395"/>
    <w:rsid w:val="006D159F"/>
    <w:rsid w:val="006D27CB"/>
    <w:rsid w:val="006D2A8B"/>
    <w:rsid w:val="006D33E4"/>
    <w:rsid w:val="006D36C2"/>
    <w:rsid w:val="006D3D50"/>
    <w:rsid w:val="006D429B"/>
    <w:rsid w:val="006D4362"/>
    <w:rsid w:val="006D43FD"/>
    <w:rsid w:val="006D4811"/>
    <w:rsid w:val="006D4FD8"/>
    <w:rsid w:val="006D5CA9"/>
    <w:rsid w:val="006D5E22"/>
    <w:rsid w:val="006D6009"/>
    <w:rsid w:val="006D6288"/>
    <w:rsid w:val="006D687F"/>
    <w:rsid w:val="006D6EDF"/>
    <w:rsid w:val="006D714D"/>
    <w:rsid w:val="006D733C"/>
    <w:rsid w:val="006D757F"/>
    <w:rsid w:val="006D763D"/>
    <w:rsid w:val="006D7681"/>
    <w:rsid w:val="006D7C3C"/>
    <w:rsid w:val="006D7E28"/>
    <w:rsid w:val="006D7FF5"/>
    <w:rsid w:val="006E004E"/>
    <w:rsid w:val="006E0483"/>
    <w:rsid w:val="006E0730"/>
    <w:rsid w:val="006E110E"/>
    <w:rsid w:val="006E16C4"/>
    <w:rsid w:val="006E1B3E"/>
    <w:rsid w:val="006E1BDE"/>
    <w:rsid w:val="006E1C71"/>
    <w:rsid w:val="006E1CF3"/>
    <w:rsid w:val="006E1D8E"/>
    <w:rsid w:val="006E2492"/>
    <w:rsid w:val="006E25AE"/>
    <w:rsid w:val="006E2ECF"/>
    <w:rsid w:val="006E34B1"/>
    <w:rsid w:val="006E3AEF"/>
    <w:rsid w:val="006E40E1"/>
    <w:rsid w:val="006E4119"/>
    <w:rsid w:val="006E4890"/>
    <w:rsid w:val="006E568C"/>
    <w:rsid w:val="006E5C1A"/>
    <w:rsid w:val="006E61BF"/>
    <w:rsid w:val="006E64F1"/>
    <w:rsid w:val="006E6510"/>
    <w:rsid w:val="006E665C"/>
    <w:rsid w:val="006E6A54"/>
    <w:rsid w:val="006E6C54"/>
    <w:rsid w:val="006E7B6E"/>
    <w:rsid w:val="006F0013"/>
    <w:rsid w:val="006F00D9"/>
    <w:rsid w:val="006F055E"/>
    <w:rsid w:val="006F0A00"/>
    <w:rsid w:val="006F164E"/>
    <w:rsid w:val="006F1C8C"/>
    <w:rsid w:val="006F21E7"/>
    <w:rsid w:val="006F2389"/>
    <w:rsid w:val="006F2833"/>
    <w:rsid w:val="006F2AC2"/>
    <w:rsid w:val="006F2EB3"/>
    <w:rsid w:val="006F3660"/>
    <w:rsid w:val="006F36D8"/>
    <w:rsid w:val="006F3D60"/>
    <w:rsid w:val="006F3DFE"/>
    <w:rsid w:val="006F4027"/>
    <w:rsid w:val="006F436E"/>
    <w:rsid w:val="006F47EC"/>
    <w:rsid w:val="006F47ED"/>
    <w:rsid w:val="006F47FF"/>
    <w:rsid w:val="006F49B9"/>
    <w:rsid w:val="006F49D6"/>
    <w:rsid w:val="006F5272"/>
    <w:rsid w:val="006F55B7"/>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A0F"/>
    <w:rsid w:val="00701B9B"/>
    <w:rsid w:val="007021B1"/>
    <w:rsid w:val="007023CF"/>
    <w:rsid w:val="007025F8"/>
    <w:rsid w:val="00702663"/>
    <w:rsid w:val="00702AF2"/>
    <w:rsid w:val="007036B6"/>
    <w:rsid w:val="00704146"/>
    <w:rsid w:val="007042AA"/>
    <w:rsid w:val="0070448C"/>
    <w:rsid w:val="0070466C"/>
    <w:rsid w:val="00704A34"/>
    <w:rsid w:val="00704C70"/>
    <w:rsid w:val="007050B4"/>
    <w:rsid w:val="00705405"/>
    <w:rsid w:val="00705942"/>
    <w:rsid w:val="00705BDF"/>
    <w:rsid w:val="00706138"/>
    <w:rsid w:val="007064C2"/>
    <w:rsid w:val="00706C3B"/>
    <w:rsid w:val="007077BC"/>
    <w:rsid w:val="007100AC"/>
    <w:rsid w:val="007100B9"/>
    <w:rsid w:val="0071085C"/>
    <w:rsid w:val="00711048"/>
    <w:rsid w:val="0071106B"/>
    <w:rsid w:val="007112AE"/>
    <w:rsid w:val="0071165A"/>
    <w:rsid w:val="00711B17"/>
    <w:rsid w:val="00711D90"/>
    <w:rsid w:val="00711FBB"/>
    <w:rsid w:val="00712178"/>
    <w:rsid w:val="00712A26"/>
    <w:rsid w:val="00712DDD"/>
    <w:rsid w:val="00713406"/>
    <w:rsid w:val="007134E1"/>
    <w:rsid w:val="007137B3"/>
    <w:rsid w:val="00713B3A"/>
    <w:rsid w:val="00713D3F"/>
    <w:rsid w:val="00713ECC"/>
    <w:rsid w:val="0071451D"/>
    <w:rsid w:val="0071498F"/>
    <w:rsid w:val="00714C17"/>
    <w:rsid w:val="00715277"/>
    <w:rsid w:val="00715A93"/>
    <w:rsid w:val="00715ABA"/>
    <w:rsid w:val="00716340"/>
    <w:rsid w:val="00716475"/>
    <w:rsid w:val="00716550"/>
    <w:rsid w:val="007168E3"/>
    <w:rsid w:val="00716B57"/>
    <w:rsid w:val="00717040"/>
    <w:rsid w:val="00717358"/>
    <w:rsid w:val="0072044F"/>
    <w:rsid w:val="00720A9B"/>
    <w:rsid w:val="007211AB"/>
    <w:rsid w:val="00721284"/>
    <w:rsid w:val="0072139C"/>
    <w:rsid w:val="007214DA"/>
    <w:rsid w:val="00721693"/>
    <w:rsid w:val="007218C8"/>
    <w:rsid w:val="00721A03"/>
    <w:rsid w:val="00721A4C"/>
    <w:rsid w:val="00721AA8"/>
    <w:rsid w:val="00721C79"/>
    <w:rsid w:val="00721CDF"/>
    <w:rsid w:val="00721DF0"/>
    <w:rsid w:val="00721F5A"/>
    <w:rsid w:val="007220DD"/>
    <w:rsid w:val="00722D62"/>
    <w:rsid w:val="00722E6A"/>
    <w:rsid w:val="00723248"/>
    <w:rsid w:val="00723765"/>
    <w:rsid w:val="00723C47"/>
    <w:rsid w:val="00724468"/>
    <w:rsid w:val="00724574"/>
    <w:rsid w:val="0072498B"/>
    <w:rsid w:val="00724C9B"/>
    <w:rsid w:val="007253AB"/>
    <w:rsid w:val="00725B9F"/>
    <w:rsid w:val="00726146"/>
    <w:rsid w:val="00726200"/>
    <w:rsid w:val="00726762"/>
    <w:rsid w:val="00727928"/>
    <w:rsid w:val="00727ABE"/>
    <w:rsid w:val="00727AD0"/>
    <w:rsid w:val="00727ADA"/>
    <w:rsid w:val="00727BB1"/>
    <w:rsid w:val="00727F5D"/>
    <w:rsid w:val="00730A49"/>
    <w:rsid w:val="00730F54"/>
    <w:rsid w:val="007312AB"/>
    <w:rsid w:val="007317CF"/>
    <w:rsid w:val="00731C18"/>
    <w:rsid w:val="00732259"/>
    <w:rsid w:val="007323B8"/>
    <w:rsid w:val="00733B0E"/>
    <w:rsid w:val="00733E8C"/>
    <w:rsid w:val="007348A1"/>
    <w:rsid w:val="00735079"/>
    <w:rsid w:val="00735F74"/>
    <w:rsid w:val="00735FDE"/>
    <w:rsid w:val="00736192"/>
    <w:rsid w:val="007361EC"/>
    <w:rsid w:val="00736A3D"/>
    <w:rsid w:val="00736ADF"/>
    <w:rsid w:val="00736CC9"/>
    <w:rsid w:val="007378CF"/>
    <w:rsid w:val="007400D9"/>
    <w:rsid w:val="007405B8"/>
    <w:rsid w:val="00740941"/>
    <w:rsid w:val="007413E9"/>
    <w:rsid w:val="007417C6"/>
    <w:rsid w:val="00741BC2"/>
    <w:rsid w:val="00742970"/>
    <w:rsid w:val="00742CAD"/>
    <w:rsid w:val="00742E27"/>
    <w:rsid w:val="0074321D"/>
    <w:rsid w:val="007432F9"/>
    <w:rsid w:val="007432FD"/>
    <w:rsid w:val="00743A43"/>
    <w:rsid w:val="00743FAD"/>
    <w:rsid w:val="0074405D"/>
    <w:rsid w:val="007446AA"/>
    <w:rsid w:val="00744A52"/>
    <w:rsid w:val="00744CC7"/>
    <w:rsid w:val="00744F16"/>
    <w:rsid w:val="007451CD"/>
    <w:rsid w:val="00745DA6"/>
    <w:rsid w:val="00746321"/>
    <w:rsid w:val="007470EE"/>
    <w:rsid w:val="007470FE"/>
    <w:rsid w:val="0074741E"/>
    <w:rsid w:val="00747420"/>
    <w:rsid w:val="00747A6C"/>
    <w:rsid w:val="0075065E"/>
    <w:rsid w:val="007506F5"/>
    <w:rsid w:val="007507BD"/>
    <w:rsid w:val="00750849"/>
    <w:rsid w:val="00750C3B"/>
    <w:rsid w:val="0075129F"/>
    <w:rsid w:val="00751386"/>
    <w:rsid w:val="007513E1"/>
    <w:rsid w:val="007519A7"/>
    <w:rsid w:val="00751BDB"/>
    <w:rsid w:val="00751E71"/>
    <w:rsid w:val="00751EBD"/>
    <w:rsid w:val="00752659"/>
    <w:rsid w:val="00752944"/>
    <w:rsid w:val="00752D5F"/>
    <w:rsid w:val="0075324B"/>
    <w:rsid w:val="0075425A"/>
    <w:rsid w:val="00754C60"/>
    <w:rsid w:val="00755E5A"/>
    <w:rsid w:val="00756B76"/>
    <w:rsid w:val="00756B7A"/>
    <w:rsid w:val="0075739B"/>
    <w:rsid w:val="00757422"/>
    <w:rsid w:val="007575E7"/>
    <w:rsid w:val="007577A3"/>
    <w:rsid w:val="00760057"/>
    <w:rsid w:val="007600B5"/>
    <w:rsid w:val="0076069E"/>
    <w:rsid w:val="0076097F"/>
    <w:rsid w:val="00760A69"/>
    <w:rsid w:val="00760ADD"/>
    <w:rsid w:val="0076108B"/>
    <w:rsid w:val="00761214"/>
    <w:rsid w:val="0076124E"/>
    <w:rsid w:val="007614E5"/>
    <w:rsid w:val="007616E6"/>
    <w:rsid w:val="00761BFF"/>
    <w:rsid w:val="00761DD8"/>
    <w:rsid w:val="007626B8"/>
    <w:rsid w:val="00762716"/>
    <w:rsid w:val="007627D0"/>
    <w:rsid w:val="00762B7B"/>
    <w:rsid w:val="00762D6F"/>
    <w:rsid w:val="00763CE1"/>
    <w:rsid w:val="007641F8"/>
    <w:rsid w:val="007644E9"/>
    <w:rsid w:val="00764B6A"/>
    <w:rsid w:val="00764B9C"/>
    <w:rsid w:val="00764C5D"/>
    <w:rsid w:val="00764E86"/>
    <w:rsid w:val="007659AF"/>
    <w:rsid w:val="00765A16"/>
    <w:rsid w:val="00765C5D"/>
    <w:rsid w:val="00766104"/>
    <w:rsid w:val="00766569"/>
    <w:rsid w:val="0076735A"/>
    <w:rsid w:val="0076739C"/>
    <w:rsid w:val="007677DD"/>
    <w:rsid w:val="007679AC"/>
    <w:rsid w:val="00767F50"/>
    <w:rsid w:val="00770003"/>
    <w:rsid w:val="00770148"/>
    <w:rsid w:val="007704A4"/>
    <w:rsid w:val="00770B2B"/>
    <w:rsid w:val="00771046"/>
    <w:rsid w:val="0077197F"/>
    <w:rsid w:val="00772AF6"/>
    <w:rsid w:val="00772FD6"/>
    <w:rsid w:val="00773172"/>
    <w:rsid w:val="007731E3"/>
    <w:rsid w:val="0077350C"/>
    <w:rsid w:val="00773682"/>
    <w:rsid w:val="00773C8E"/>
    <w:rsid w:val="00773D30"/>
    <w:rsid w:val="00773E32"/>
    <w:rsid w:val="007746CF"/>
    <w:rsid w:val="00774DB3"/>
    <w:rsid w:val="007750D9"/>
    <w:rsid w:val="007750F3"/>
    <w:rsid w:val="0077575A"/>
    <w:rsid w:val="0077575B"/>
    <w:rsid w:val="0077587B"/>
    <w:rsid w:val="00775A3E"/>
    <w:rsid w:val="00775B44"/>
    <w:rsid w:val="00775B48"/>
    <w:rsid w:val="007761D6"/>
    <w:rsid w:val="007768BF"/>
    <w:rsid w:val="0077690C"/>
    <w:rsid w:val="007769E7"/>
    <w:rsid w:val="00776DA5"/>
    <w:rsid w:val="00777194"/>
    <w:rsid w:val="007778BA"/>
    <w:rsid w:val="00777EE7"/>
    <w:rsid w:val="007805F4"/>
    <w:rsid w:val="007806C8"/>
    <w:rsid w:val="00780876"/>
    <w:rsid w:val="00780A44"/>
    <w:rsid w:val="00780E70"/>
    <w:rsid w:val="00780F9A"/>
    <w:rsid w:val="00780FFE"/>
    <w:rsid w:val="0078190A"/>
    <w:rsid w:val="007819D9"/>
    <w:rsid w:val="00781CD0"/>
    <w:rsid w:val="00781E8E"/>
    <w:rsid w:val="00782016"/>
    <w:rsid w:val="0078233D"/>
    <w:rsid w:val="00782A39"/>
    <w:rsid w:val="00782AB4"/>
    <w:rsid w:val="00782F79"/>
    <w:rsid w:val="00783AEF"/>
    <w:rsid w:val="00783E56"/>
    <w:rsid w:val="00783EA3"/>
    <w:rsid w:val="0078473C"/>
    <w:rsid w:val="00784886"/>
    <w:rsid w:val="00784A0B"/>
    <w:rsid w:val="00784DDC"/>
    <w:rsid w:val="00785174"/>
    <w:rsid w:val="00785479"/>
    <w:rsid w:val="007856A0"/>
    <w:rsid w:val="007856FB"/>
    <w:rsid w:val="00785E17"/>
    <w:rsid w:val="007865A0"/>
    <w:rsid w:val="00786649"/>
    <w:rsid w:val="00786686"/>
    <w:rsid w:val="0078679B"/>
    <w:rsid w:val="007868B0"/>
    <w:rsid w:val="00786BF0"/>
    <w:rsid w:val="007870E5"/>
    <w:rsid w:val="007872BA"/>
    <w:rsid w:val="00787506"/>
    <w:rsid w:val="007904FA"/>
    <w:rsid w:val="0079054B"/>
    <w:rsid w:val="00790BA5"/>
    <w:rsid w:val="00791424"/>
    <w:rsid w:val="00791613"/>
    <w:rsid w:val="007916FC"/>
    <w:rsid w:val="007917A4"/>
    <w:rsid w:val="00791B77"/>
    <w:rsid w:val="00791E77"/>
    <w:rsid w:val="00793A00"/>
    <w:rsid w:val="00793B88"/>
    <w:rsid w:val="00794413"/>
    <w:rsid w:val="00794FEE"/>
    <w:rsid w:val="0079504D"/>
    <w:rsid w:val="00795362"/>
    <w:rsid w:val="0079538E"/>
    <w:rsid w:val="00795440"/>
    <w:rsid w:val="007958A9"/>
    <w:rsid w:val="00796296"/>
    <w:rsid w:val="007962F6"/>
    <w:rsid w:val="007963D3"/>
    <w:rsid w:val="00796D49"/>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78"/>
    <w:rsid w:val="007A3398"/>
    <w:rsid w:val="007A4475"/>
    <w:rsid w:val="007A44AA"/>
    <w:rsid w:val="007A46A7"/>
    <w:rsid w:val="007A486E"/>
    <w:rsid w:val="007A4A4D"/>
    <w:rsid w:val="007A4C95"/>
    <w:rsid w:val="007A58A9"/>
    <w:rsid w:val="007A5E6F"/>
    <w:rsid w:val="007A6683"/>
    <w:rsid w:val="007A6758"/>
    <w:rsid w:val="007A6BB3"/>
    <w:rsid w:val="007A7353"/>
    <w:rsid w:val="007B05C2"/>
    <w:rsid w:val="007B0BFB"/>
    <w:rsid w:val="007B151D"/>
    <w:rsid w:val="007B1ED9"/>
    <w:rsid w:val="007B21B5"/>
    <w:rsid w:val="007B2E4B"/>
    <w:rsid w:val="007B3056"/>
    <w:rsid w:val="007B323E"/>
    <w:rsid w:val="007B338F"/>
    <w:rsid w:val="007B33B6"/>
    <w:rsid w:val="007B375D"/>
    <w:rsid w:val="007B37A4"/>
    <w:rsid w:val="007B3A44"/>
    <w:rsid w:val="007B3FDB"/>
    <w:rsid w:val="007B457D"/>
    <w:rsid w:val="007B4C02"/>
    <w:rsid w:val="007B4D95"/>
    <w:rsid w:val="007B501B"/>
    <w:rsid w:val="007B50A6"/>
    <w:rsid w:val="007B5717"/>
    <w:rsid w:val="007B58B3"/>
    <w:rsid w:val="007B5D0B"/>
    <w:rsid w:val="007B6103"/>
    <w:rsid w:val="007B62F4"/>
    <w:rsid w:val="007B632D"/>
    <w:rsid w:val="007B63F8"/>
    <w:rsid w:val="007B69D3"/>
    <w:rsid w:val="007B6DCB"/>
    <w:rsid w:val="007B7295"/>
    <w:rsid w:val="007B74AB"/>
    <w:rsid w:val="007B75FC"/>
    <w:rsid w:val="007B7CEB"/>
    <w:rsid w:val="007C0363"/>
    <w:rsid w:val="007C1745"/>
    <w:rsid w:val="007C1DCB"/>
    <w:rsid w:val="007C2656"/>
    <w:rsid w:val="007C2757"/>
    <w:rsid w:val="007C27D4"/>
    <w:rsid w:val="007C30A9"/>
    <w:rsid w:val="007C320A"/>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69F"/>
    <w:rsid w:val="007D0808"/>
    <w:rsid w:val="007D0861"/>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52AF"/>
    <w:rsid w:val="007D57C7"/>
    <w:rsid w:val="007D5C73"/>
    <w:rsid w:val="007D610B"/>
    <w:rsid w:val="007D6B04"/>
    <w:rsid w:val="007D6E4A"/>
    <w:rsid w:val="007D73C4"/>
    <w:rsid w:val="007D78A4"/>
    <w:rsid w:val="007D7EF1"/>
    <w:rsid w:val="007D7F09"/>
    <w:rsid w:val="007E002D"/>
    <w:rsid w:val="007E02B0"/>
    <w:rsid w:val="007E083C"/>
    <w:rsid w:val="007E0CEA"/>
    <w:rsid w:val="007E109B"/>
    <w:rsid w:val="007E1315"/>
    <w:rsid w:val="007E139B"/>
    <w:rsid w:val="007E1556"/>
    <w:rsid w:val="007E246A"/>
    <w:rsid w:val="007E2C43"/>
    <w:rsid w:val="007E2D3C"/>
    <w:rsid w:val="007E323A"/>
    <w:rsid w:val="007E3496"/>
    <w:rsid w:val="007E37D0"/>
    <w:rsid w:val="007E38C1"/>
    <w:rsid w:val="007E40EC"/>
    <w:rsid w:val="007E4512"/>
    <w:rsid w:val="007E45C1"/>
    <w:rsid w:val="007E4AAE"/>
    <w:rsid w:val="007E5959"/>
    <w:rsid w:val="007E59EA"/>
    <w:rsid w:val="007E5E3A"/>
    <w:rsid w:val="007E61E5"/>
    <w:rsid w:val="007E6313"/>
    <w:rsid w:val="007E6396"/>
    <w:rsid w:val="007E6884"/>
    <w:rsid w:val="007E697A"/>
    <w:rsid w:val="007E6B9F"/>
    <w:rsid w:val="007E6F14"/>
    <w:rsid w:val="007E710B"/>
    <w:rsid w:val="007E7321"/>
    <w:rsid w:val="007E7597"/>
    <w:rsid w:val="007E79E0"/>
    <w:rsid w:val="007E7EF0"/>
    <w:rsid w:val="007E7F89"/>
    <w:rsid w:val="007F0194"/>
    <w:rsid w:val="007F0449"/>
    <w:rsid w:val="007F0502"/>
    <w:rsid w:val="007F0648"/>
    <w:rsid w:val="007F0677"/>
    <w:rsid w:val="007F06A4"/>
    <w:rsid w:val="007F082E"/>
    <w:rsid w:val="007F0D5D"/>
    <w:rsid w:val="007F0FB1"/>
    <w:rsid w:val="007F16BD"/>
    <w:rsid w:val="007F18A5"/>
    <w:rsid w:val="007F2077"/>
    <w:rsid w:val="007F226B"/>
    <w:rsid w:val="007F2381"/>
    <w:rsid w:val="007F25FC"/>
    <w:rsid w:val="007F2AF4"/>
    <w:rsid w:val="007F2E74"/>
    <w:rsid w:val="007F32D1"/>
    <w:rsid w:val="007F3374"/>
    <w:rsid w:val="007F399C"/>
    <w:rsid w:val="007F3A66"/>
    <w:rsid w:val="007F3B23"/>
    <w:rsid w:val="007F3B8A"/>
    <w:rsid w:val="007F3D5B"/>
    <w:rsid w:val="007F3DBA"/>
    <w:rsid w:val="007F3E1A"/>
    <w:rsid w:val="007F4520"/>
    <w:rsid w:val="007F4BC6"/>
    <w:rsid w:val="007F4D53"/>
    <w:rsid w:val="007F50E3"/>
    <w:rsid w:val="007F5C20"/>
    <w:rsid w:val="007F5C57"/>
    <w:rsid w:val="007F62AE"/>
    <w:rsid w:val="007F6B69"/>
    <w:rsid w:val="007F6E81"/>
    <w:rsid w:val="007F79FA"/>
    <w:rsid w:val="007F7CF2"/>
    <w:rsid w:val="008000E2"/>
    <w:rsid w:val="008004BE"/>
    <w:rsid w:val="008007B2"/>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705"/>
    <w:rsid w:val="00804A28"/>
    <w:rsid w:val="0080523F"/>
    <w:rsid w:val="00805332"/>
    <w:rsid w:val="008055BE"/>
    <w:rsid w:val="008056FF"/>
    <w:rsid w:val="00805948"/>
    <w:rsid w:val="00806B1F"/>
    <w:rsid w:val="00806EFB"/>
    <w:rsid w:val="00807CBE"/>
    <w:rsid w:val="00807D4B"/>
    <w:rsid w:val="0081021E"/>
    <w:rsid w:val="00810275"/>
    <w:rsid w:val="00810555"/>
    <w:rsid w:val="00810612"/>
    <w:rsid w:val="0081092A"/>
    <w:rsid w:val="00811284"/>
    <w:rsid w:val="0081195A"/>
    <w:rsid w:val="008123CB"/>
    <w:rsid w:val="0081249C"/>
    <w:rsid w:val="00812645"/>
    <w:rsid w:val="008126B5"/>
    <w:rsid w:val="0081291B"/>
    <w:rsid w:val="00813551"/>
    <w:rsid w:val="0081357A"/>
    <w:rsid w:val="00813EE1"/>
    <w:rsid w:val="0081404A"/>
    <w:rsid w:val="008140EB"/>
    <w:rsid w:val="0081492A"/>
    <w:rsid w:val="00814ABA"/>
    <w:rsid w:val="0081522C"/>
    <w:rsid w:val="008154D6"/>
    <w:rsid w:val="00815622"/>
    <w:rsid w:val="00816043"/>
    <w:rsid w:val="008165CD"/>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270"/>
    <w:rsid w:val="00822483"/>
    <w:rsid w:val="00822AF9"/>
    <w:rsid w:val="00822C5D"/>
    <w:rsid w:val="00823326"/>
    <w:rsid w:val="00823349"/>
    <w:rsid w:val="0082348B"/>
    <w:rsid w:val="00823523"/>
    <w:rsid w:val="00823580"/>
    <w:rsid w:val="00823E1D"/>
    <w:rsid w:val="00824047"/>
    <w:rsid w:val="008247C1"/>
    <w:rsid w:val="008248A8"/>
    <w:rsid w:val="008252A6"/>
    <w:rsid w:val="00825318"/>
    <w:rsid w:val="008255BA"/>
    <w:rsid w:val="008255CE"/>
    <w:rsid w:val="008262C9"/>
    <w:rsid w:val="008266BB"/>
    <w:rsid w:val="0082681B"/>
    <w:rsid w:val="00826CE8"/>
    <w:rsid w:val="00826F8F"/>
    <w:rsid w:val="00827083"/>
    <w:rsid w:val="00827573"/>
    <w:rsid w:val="00827601"/>
    <w:rsid w:val="00827AD8"/>
    <w:rsid w:val="00827B11"/>
    <w:rsid w:val="00827B6D"/>
    <w:rsid w:val="008301BD"/>
    <w:rsid w:val="00830275"/>
    <w:rsid w:val="00830D82"/>
    <w:rsid w:val="00830EEF"/>
    <w:rsid w:val="00831237"/>
    <w:rsid w:val="008312FF"/>
    <w:rsid w:val="008315E2"/>
    <w:rsid w:val="00831A86"/>
    <w:rsid w:val="00831B8A"/>
    <w:rsid w:val="00831D7E"/>
    <w:rsid w:val="00831D9D"/>
    <w:rsid w:val="00832044"/>
    <w:rsid w:val="00832084"/>
    <w:rsid w:val="0083222F"/>
    <w:rsid w:val="00832281"/>
    <w:rsid w:val="00832A7F"/>
    <w:rsid w:val="008331AF"/>
    <w:rsid w:val="008334CB"/>
    <w:rsid w:val="0083357F"/>
    <w:rsid w:val="008336CB"/>
    <w:rsid w:val="00833769"/>
    <w:rsid w:val="00833F69"/>
    <w:rsid w:val="0083402E"/>
    <w:rsid w:val="008341A4"/>
    <w:rsid w:val="008343C6"/>
    <w:rsid w:val="00834471"/>
    <w:rsid w:val="00834B17"/>
    <w:rsid w:val="00835228"/>
    <w:rsid w:val="00835373"/>
    <w:rsid w:val="00835D6A"/>
    <w:rsid w:val="00835F31"/>
    <w:rsid w:val="008362CA"/>
    <w:rsid w:val="008365FC"/>
    <w:rsid w:val="008369B6"/>
    <w:rsid w:val="00836A87"/>
    <w:rsid w:val="00836E9C"/>
    <w:rsid w:val="00836EA9"/>
    <w:rsid w:val="00837030"/>
    <w:rsid w:val="0083713B"/>
    <w:rsid w:val="00837279"/>
    <w:rsid w:val="00837316"/>
    <w:rsid w:val="0083744A"/>
    <w:rsid w:val="008379E0"/>
    <w:rsid w:val="00837AE5"/>
    <w:rsid w:val="00837C85"/>
    <w:rsid w:val="00837D08"/>
    <w:rsid w:val="00837FEA"/>
    <w:rsid w:val="008406DA"/>
    <w:rsid w:val="00840AFD"/>
    <w:rsid w:val="00840FD3"/>
    <w:rsid w:val="0084147C"/>
    <w:rsid w:val="00841DA2"/>
    <w:rsid w:val="00841FD3"/>
    <w:rsid w:val="008420A8"/>
    <w:rsid w:val="00842944"/>
    <w:rsid w:val="00842DC7"/>
    <w:rsid w:val="00842E13"/>
    <w:rsid w:val="00842E71"/>
    <w:rsid w:val="00843008"/>
    <w:rsid w:val="008433B4"/>
    <w:rsid w:val="008436AB"/>
    <w:rsid w:val="0084378E"/>
    <w:rsid w:val="00843CC7"/>
    <w:rsid w:val="0084448C"/>
    <w:rsid w:val="00844512"/>
    <w:rsid w:val="00844E8F"/>
    <w:rsid w:val="008453B1"/>
    <w:rsid w:val="008458FF"/>
    <w:rsid w:val="00845C20"/>
    <w:rsid w:val="0084602A"/>
    <w:rsid w:val="00846872"/>
    <w:rsid w:val="00846888"/>
    <w:rsid w:val="0084747A"/>
    <w:rsid w:val="00847B36"/>
    <w:rsid w:val="00847E50"/>
    <w:rsid w:val="0085010C"/>
    <w:rsid w:val="00850A21"/>
    <w:rsid w:val="00850B4C"/>
    <w:rsid w:val="00851186"/>
    <w:rsid w:val="00851E45"/>
    <w:rsid w:val="008520FC"/>
    <w:rsid w:val="008529CB"/>
    <w:rsid w:val="00852A3D"/>
    <w:rsid w:val="00852CFA"/>
    <w:rsid w:val="00852D26"/>
    <w:rsid w:val="00852F76"/>
    <w:rsid w:val="008537CD"/>
    <w:rsid w:val="00853FD7"/>
    <w:rsid w:val="008544B4"/>
    <w:rsid w:val="008547DC"/>
    <w:rsid w:val="00854D47"/>
    <w:rsid w:val="008557ED"/>
    <w:rsid w:val="00855FC9"/>
    <w:rsid w:val="0085646A"/>
    <w:rsid w:val="00856736"/>
    <w:rsid w:val="00856840"/>
    <w:rsid w:val="00857068"/>
    <w:rsid w:val="008570E7"/>
    <w:rsid w:val="00857A63"/>
    <w:rsid w:val="00857B5D"/>
    <w:rsid w:val="00857B9E"/>
    <w:rsid w:val="0086019C"/>
    <w:rsid w:val="0086044E"/>
    <w:rsid w:val="008609CB"/>
    <w:rsid w:val="00860A6D"/>
    <w:rsid w:val="00860E97"/>
    <w:rsid w:val="00861715"/>
    <w:rsid w:val="00861956"/>
    <w:rsid w:val="008622FC"/>
    <w:rsid w:val="008626E3"/>
    <w:rsid w:val="0086277C"/>
    <w:rsid w:val="00862A6F"/>
    <w:rsid w:val="00863416"/>
    <w:rsid w:val="00863712"/>
    <w:rsid w:val="00864BC7"/>
    <w:rsid w:val="00864CB8"/>
    <w:rsid w:val="00864E16"/>
    <w:rsid w:val="00864E21"/>
    <w:rsid w:val="00865723"/>
    <w:rsid w:val="00865975"/>
    <w:rsid w:val="008671FA"/>
    <w:rsid w:val="008675B2"/>
    <w:rsid w:val="00867A67"/>
    <w:rsid w:val="008701BA"/>
    <w:rsid w:val="00870CE5"/>
    <w:rsid w:val="00871176"/>
    <w:rsid w:val="00871220"/>
    <w:rsid w:val="008713E3"/>
    <w:rsid w:val="008714A5"/>
    <w:rsid w:val="00871DA2"/>
    <w:rsid w:val="008720C4"/>
    <w:rsid w:val="00872811"/>
    <w:rsid w:val="00872B84"/>
    <w:rsid w:val="00873C18"/>
    <w:rsid w:val="00874007"/>
    <w:rsid w:val="00874875"/>
    <w:rsid w:val="00874EAB"/>
    <w:rsid w:val="00874F0C"/>
    <w:rsid w:val="00874FEB"/>
    <w:rsid w:val="008753DC"/>
    <w:rsid w:val="00875445"/>
    <w:rsid w:val="00875EF0"/>
    <w:rsid w:val="0087603A"/>
    <w:rsid w:val="008762B6"/>
    <w:rsid w:val="00876830"/>
    <w:rsid w:val="008769CF"/>
    <w:rsid w:val="008772B1"/>
    <w:rsid w:val="008772EE"/>
    <w:rsid w:val="00877341"/>
    <w:rsid w:val="0087750F"/>
    <w:rsid w:val="00877726"/>
    <w:rsid w:val="00877B05"/>
    <w:rsid w:val="00877C29"/>
    <w:rsid w:val="008803CA"/>
    <w:rsid w:val="00880613"/>
    <w:rsid w:val="00880914"/>
    <w:rsid w:val="00880FAE"/>
    <w:rsid w:val="00881329"/>
    <w:rsid w:val="00881AE9"/>
    <w:rsid w:val="00881B6D"/>
    <w:rsid w:val="00881C3D"/>
    <w:rsid w:val="00881DDE"/>
    <w:rsid w:val="008821BE"/>
    <w:rsid w:val="0088310A"/>
    <w:rsid w:val="00883154"/>
    <w:rsid w:val="00883644"/>
    <w:rsid w:val="00883C75"/>
    <w:rsid w:val="00884E9A"/>
    <w:rsid w:val="00884EF8"/>
    <w:rsid w:val="008852AA"/>
    <w:rsid w:val="00885361"/>
    <w:rsid w:val="0088567C"/>
    <w:rsid w:val="008856CA"/>
    <w:rsid w:val="00885B3B"/>
    <w:rsid w:val="00885EE9"/>
    <w:rsid w:val="00886609"/>
    <w:rsid w:val="008867BE"/>
    <w:rsid w:val="00886F66"/>
    <w:rsid w:val="008873C3"/>
    <w:rsid w:val="00887917"/>
    <w:rsid w:val="0089015C"/>
    <w:rsid w:val="00890390"/>
    <w:rsid w:val="008904FE"/>
    <w:rsid w:val="00890999"/>
    <w:rsid w:val="00890DE4"/>
    <w:rsid w:val="0089154C"/>
    <w:rsid w:val="00891715"/>
    <w:rsid w:val="008919CA"/>
    <w:rsid w:val="00891D65"/>
    <w:rsid w:val="008921BC"/>
    <w:rsid w:val="008927CD"/>
    <w:rsid w:val="00892C8D"/>
    <w:rsid w:val="0089326A"/>
    <w:rsid w:val="00893302"/>
    <w:rsid w:val="00893AD5"/>
    <w:rsid w:val="00893C6C"/>
    <w:rsid w:val="00893E32"/>
    <w:rsid w:val="00893EE0"/>
    <w:rsid w:val="00893EEB"/>
    <w:rsid w:val="00893FA9"/>
    <w:rsid w:val="00894512"/>
    <w:rsid w:val="008945EC"/>
    <w:rsid w:val="00894DD3"/>
    <w:rsid w:val="0089535E"/>
    <w:rsid w:val="00895383"/>
    <w:rsid w:val="00895578"/>
    <w:rsid w:val="008962BD"/>
    <w:rsid w:val="00896B05"/>
    <w:rsid w:val="00896B6D"/>
    <w:rsid w:val="00896FA8"/>
    <w:rsid w:val="00897282"/>
    <w:rsid w:val="0089773B"/>
    <w:rsid w:val="00897A13"/>
    <w:rsid w:val="00897DE4"/>
    <w:rsid w:val="008A0310"/>
    <w:rsid w:val="008A06D6"/>
    <w:rsid w:val="008A087C"/>
    <w:rsid w:val="008A08E8"/>
    <w:rsid w:val="008A0940"/>
    <w:rsid w:val="008A0E78"/>
    <w:rsid w:val="008A163A"/>
    <w:rsid w:val="008A1A8A"/>
    <w:rsid w:val="008A1B70"/>
    <w:rsid w:val="008A1E98"/>
    <w:rsid w:val="008A2389"/>
    <w:rsid w:val="008A23AD"/>
    <w:rsid w:val="008A2A76"/>
    <w:rsid w:val="008A2E20"/>
    <w:rsid w:val="008A3137"/>
    <w:rsid w:val="008A31DC"/>
    <w:rsid w:val="008A47DA"/>
    <w:rsid w:val="008A48B1"/>
    <w:rsid w:val="008A5039"/>
    <w:rsid w:val="008A51DB"/>
    <w:rsid w:val="008A51E2"/>
    <w:rsid w:val="008A547F"/>
    <w:rsid w:val="008A5A00"/>
    <w:rsid w:val="008A5BC5"/>
    <w:rsid w:val="008A6451"/>
    <w:rsid w:val="008A67DF"/>
    <w:rsid w:val="008A69B8"/>
    <w:rsid w:val="008A6C36"/>
    <w:rsid w:val="008A70D3"/>
    <w:rsid w:val="008B05FA"/>
    <w:rsid w:val="008B0763"/>
    <w:rsid w:val="008B1064"/>
    <w:rsid w:val="008B1F63"/>
    <w:rsid w:val="008B2333"/>
    <w:rsid w:val="008B268E"/>
    <w:rsid w:val="008B2BDE"/>
    <w:rsid w:val="008B3209"/>
    <w:rsid w:val="008B32BA"/>
    <w:rsid w:val="008B342D"/>
    <w:rsid w:val="008B3516"/>
    <w:rsid w:val="008B3801"/>
    <w:rsid w:val="008B3C5B"/>
    <w:rsid w:val="008B4946"/>
    <w:rsid w:val="008B4EBD"/>
    <w:rsid w:val="008B5AAC"/>
    <w:rsid w:val="008B63C2"/>
    <w:rsid w:val="008B692C"/>
    <w:rsid w:val="008B6F21"/>
    <w:rsid w:val="008B6FF1"/>
    <w:rsid w:val="008B731C"/>
    <w:rsid w:val="008B748E"/>
    <w:rsid w:val="008B7620"/>
    <w:rsid w:val="008C064A"/>
    <w:rsid w:val="008C0652"/>
    <w:rsid w:val="008C10B1"/>
    <w:rsid w:val="008C1F3E"/>
    <w:rsid w:val="008C21B5"/>
    <w:rsid w:val="008C242E"/>
    <w:rsid w:val="008C2477"/>
    <w:rsid w:val="008C2617"/>
    <w:rsid w:val="008C2E21"/>
    <w:rsid w:val="008C3798"/>
    <w:rsid w:val="008C41D2"/>
    <w:rsid w:val="008C4896"/>
    <w:rsid w:val="008C4BDF"/>
    <w:rsid w:val="008C4D0B"/>
    <w:rsid w:val="008C54B6"/>
    <w:rsid w:val="008C54CB"/>
    <w:rsid w:val="008C5549"/>
    <w:rsid w:val="008C5588"/>
    <w:rsid w:val="008C5AEC"/>
    <w:rsid w:val="008C5F13"/>
    <w:rsid w:val="008C627F"/>
    <w:rsid w:val="008C67DA"/>
    <w:rsid w:val="008C6B26"/>
    <w:rsid w:val="008C6C30"/>
    <w:rsid w:val="008C6CAC"/>
    <w:rsid w:val="008C7201"/>
    <w:rsid w:val="008C7411"/>
    <w:rsid w:val="008C77C8"/>
    <w:rsid w:val="008D05D1"/>
    <w:rsid w:val="008D09F0"/>
    <w:rsid w:val="008D165A"/>
    <w:rsid w:val="008D1982"/>
    <w:rsid w:val="008D199F"/>
    <w:rsid w:val="008D1A1D"/>
    <w:rsid w:val="008D1CB4"/>
    <w:rsid w:val="008D1D14"/>
    <w:rsid w:val="008D1D39"/>
    <w:rsid w:val="008D1DD5"/>
    <w:rsid w:val="008D1DDB"/>
    <w:rsid w:val="008D1F0D"/>
    <w:rsid w:val="008D1F7A"/>
    <w:rsid w:val="008D1F9F"/>
    <w:rsid w:val="008D221D"/>
    <w:rsid w:val="008D2282"/>
    <w:rsid w:val="008D2C12"/>
    <w:rsid w:val="008D2FAE"/>
    <w:rsid w:val="008D31B9"/>
    <w:rsid w:val="008D3559"/>
    <w:rsid w:val="008D3586"/>
    <w:rsid w:val="008D3665"/>
    <w:rsid w:val="008D37CC"/>
    <w:rsid w:val="008D3F1E"/>
    <w:rsid w:val="008D41C2"/>
    <w:rsid w:val="008D4383"/>
    <w:rsid w:val="008D4492"/>
    <w:rsid w:val="008D4A72"/>
    <w:rsid w:val="008D509A"/>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FDC"/>
    <w:rsid w:val="008E21D1"/>
    <w:rsid w:val="008E26C1"/>
    <w:rsid w:val="008E3810"/>
    <w:rsid w:val="008E3D08"/>
    <w:rsid w:val="008E42D6"/>
    <w:rsid w:val="008E482F"/>
    <w:rsid w:val="008E4958"/>
    <w:rsid w:val="008E4AE4"/>
    <w:rsid w:val="008E58F7"/>
    <w:rsid w:val="008E6259"/>
    <w:rsid w:val="008E65C7"/>
    <w:rsid w:val="008E66AD"/>
    <w:rsid w:val="008E753F"/>
    <w:rsid w:val="008E7609"/>
    <w:rsid w:val="008E765F"/>
    <w:rsid w:val="008E770C"/>
    <w:rsid w:val="008E7825"/>
    <w:rsid w:val="008E7957"/>
    <w:rsid w:val="008E7CD2"/>
    <w:rsid w:val="008E7DE6"/>
    <w:rsid w:val="008F0061"/>
    <w:rsid w:val="008F0968"/>
    <w:rsid w:val="008F0A5C"/>
    <w:rsid w:val="008F0BE8"/>
    <w:rsid w:val="008F0DDD"/>
    <w:rsid w:val="008F0EBF"/>
    <w:rsid w:val="008F1189"/>
    <w:rsid w:val="008F11BF"/>
    <w:rsid w:val="008F159A"/>
    <w:rsid w:val="008F24F4"/>
    <w:rsid w:val="008F26CB"/>
    <w:rsid w:val="008F29C0"/>
    <w:rsid w:val="008F3036"/>
    <w:rsid w:val="008F3445"/>
    <w:rsid w:val="008F3576"/>
    <w:rsid w:val="008F370E"/>
    <w:rsid w:val="008F3A0D"/>
    <w:rsid w:val="008F441A"/>
    <w:rsid w:val="008F4525"/>
    <w:rsid w:val="008F458B"/>
    <w:rsid w:val="008F465A"/>
    <w:rsid w:val="008F48CD"/>
    <w:rsid w:val="008F4909"/>
    <w:rsid w:val="008F4C0E"/>
    <w:rsid w:val="008F5147"/>
    <w:rsid w:val="008F52F1"/>
    <w:rsid w:val="008F6023"/>
    <w:rsid w:val="008F60C0"/>
    <w:rsid w:val="008F75DA"/>
    <w:rsid w:val="008F7795"/>
    <w:rsid w:val="008F79C8"/>
    <w:rsid w:val="00900153"/>
    <w:rsid w:val="009002B8"/>
    <w:rsid w:val="00900321"/>
    <w:rsid w:val="009005A5"/>
    <w:rsid w:val="009005B4"/>
    <w:rsid w:val="00900830"/>
    <w:rsid w:val="00900E80"/>
    <w:rsid w:val="009011FF"/>
    <w:rsid w:val="009013B1"/>
    <w:rsid w:val="0090242C"/>
    <w:rsid w:val="00902804"/>
    <w:rsid w:val="009029C7"/>
    <w:rsid w:val="00902D65"/>
    <w:rsid w:val="00903E63"/>
    <w:rsid w:val="00904280"/>
    <w:rsid w:val="00904953"/>
    <w:rsid w:val="009049C7"/>
    <w:rsid w:val="009055A3"/>
    <w:rsid w:val="009058FD"/>
    <w:rsid w:val="00905BC7"/>
    <w:rsid w:val="00905CCC"/>
    <w:rsid w:val="00905EE7"/>
    <w:rsid w:val="00906130"/>
    <w:rsid w:val="009064E1"/>
    <w:rsid w:val="00906759"/>
    <w:rsid w:val="00906A05"/>
    <w:rsid w:val="009079EB"/>
    <w:rsid w:val="00910201"/>
    <w:rsid w:val="00910571"/>
    <w:rsid w:val="0091068D"/>
    <w:rsid w:val="00910D1B"/>
    <w:rsid w:val="00910F77"/>
    <w:rsid w:val="00910FEA"/>
    <w:rsid w:val="00911296"/>
    <w:rsid w:val="0091141A"/>
    <w:rsid w:val="0091148C"/>
    <w:rsid w:val="009116B6"/>
    <w:rsid w:val="00912175"/>
    <w:rsid w:val="0091218A"/>
    <w:rsid w:val="00912266"/>
    <w:rsid w:val="009122FE"/>
    <w:rsid w:val="00912568"/>
    <w:rsid w:val="00912B5F"/>
    <w:rsid w:val="00912BAB"/>
    <w:rsid w:val="009132BF"/>
    <w:rsid w:val="00913963"/>
    <w:rsid w:val="00913ACD"/>
    <w:rsid w:val="009141E1"/>
    <w:rsid w:val="009150BC"/>
    <w:rsid w:val="009155D8"/>
    <w:rsid w:val="009155E2"/>
    <w:rsid w:val="00915A9B"/>
    <w:rsid w:val="00916922"/>
    <w:rsid w:val="009169B6"/>
    <w:rsid w:val="00916E82"/>
    <w:rsid w:val="00917602"/>
    <w:rsid w:val="00917C06"/>
    <w:rsid w:val="00920866"/>
    <w:rsid w:val="00920C22"/>
    <w:rsid w:val="00920F56"/>
    <w:rsid w:val="0092157B"/>
    <w:rsid w:val="00921777"/>
    <w:rsid w:val="009217F2"/>
    <w:rsid w:val="00921AB7"/>
    <w:rsid w:val="00921CBA"/>
    <w:rsid w:val="0092291C"/>
    <w:rsid w:val="0092323A"/>
    <w:rsid w:val="00923FBB"/>
    <w:rsid w:val="00924EA6"/>
    <w:rsid w:val="00925263"/>
    <w:rsid w:val="00925403"/>
    <w:rsid w:val="00925849"/>
    <w:rsid w:val="00925C7A"/>
    <w:rsid w:val="009263F7"/>
    <w:rsid w:val="00926A26"/>
    <w:rsid w:val="00926F3D"/>
    <w:rsid w:val="00926F50"/>
    <w:rsid w:val="00927437"/>
    <w:rsid w:val="009275ED"/>
    <w:rsid w:val="00927C0C"/>
    <w:rsid w:val="009300AB"/>
    <w:rsid w:val="00930748"/>
    <w:rsid w:val="00930CCA"/>
    <w:rsid w:val="00930D1D"/>
    <w:rsid w:val="009319CA"/>
    <w:rsid w:val="00931B55"/>
    <w:rsid w:val="00932085"/>
    <w:rsid w:val="009321EC"/>
    <w:rsid w:val="00932310"/>
    <w:rsid w:val="00932520"/>
    <w:rsid w:val="00932595"/>
    <w:rsid w:val="00932D18"/>
    <w:rsid w:val="00933129"/>
    <w:rsid w:val="009339B6"/>
    <w:rsid w:val="00933B38"/>
    <w:rsid w:val="00934132"/>
    <w:rsid w:val="00934684"/>
    <w:rsid w:val="00934EF8"/>
    <w:rsid w:val="009350AB"/>
    <w:rsid w:val="00935630"/>
    <w:rsid w:val="00936A1F"/>
    <w:rsid w:val="00936B61"/>
    <w:rsid w:val="00936DF3"/>
    <w:rsid w:val="00937088"/>
    <w:rsid w:val="0093711B"/>
    <w:rsid w:val="009372E5"/>
    <w:rsid w:val="00937386"/>
    <w:rsid w:val="0093747D"/>
    <w:rsid w:val="0093788A"/>
    <w:rsid w:val="00937AB7"/>
    <w:rsid w:val="00937E1B"/>
    <w:rsid w:val="00940E94"/>
    <w:rsid w:val="00940F52"/>
    <w:rsid w:val="0094102F"/>
    <w:rsid w:val="0094133C"/>
    <w:rsid w:val="00941C13"/>
    <w:rsid w:val="009421BD"/>
    <w:rsid w:val="0094272A"/>
    <w:rsid w:val="009429C6"/>
    <w:rsid w:val="00942DB0"/>
    <w:rsid w:val="009437DA"/>
    <w:rsid w:val="009439D2"/>
    <w:rsid w:val="00943B49"/>
    <w:rsid w:val="00943F07"/>
    <w:rsid w:val="00944097"/>
    <w:rsid w:val="0094412A"/>
    <w:rsid w:val="009441B8"/>
    <w:rsid w:val="009444AE"/>
    <w:rsid w:val="00944B37"/>
    <w:rsid w:val="00944CBF"/>
    <w:rsid w:val="00944DC5"/>
    <w:rsid w:val="009450B2"/>
    <w:rsid w:val="0094514A"/>
    <w:rsid w:val="009456D1"/>
    <w:rsid w:val="00945757"/>
    <w:rsid w:val="00945FFC"/>
    <w:rsid w:val="00946569"/>
    <w:rsid w:val="009467A4"/>
    <w:rsid w:val="00946AB8"/>
    <w:rsid w:val="00946EA4"/>
    <w:rsid w:val="0094723B"/>
    <w:rsid w:val="009476B8"/>
    <w:rsid w:val="009478D8"/>
    <w:rsid w:val="0094799A"/>
    <w:rsid w:val="00947ADB"/>
    <w:rsid w:val="00947AED"/>
    <w:rsid w:val="00947C17"/>
    <w:rsid w:val="00950933"/>
    <w:rsid w:val="00950AD6"/>
    <w:rsid w:val="00950F81"/>
    <w:rsid w:val="0095119E"/>
    <w:rsid w:val="0095166E"/>
    <w:rsid w:val="00951B7A"/>
    <w:rsid w:val="00951C50"/>
    <w:rsid w:val="00951D6D"/>
    <w:rsid w:val="00951EE7"/>
    <w:rsid w:val="009522F2"/>
    <w:rsid w:val="00952ACB"/>
    <w:rsid w:val="009530B3"/>
    <w:rsid w:val="009539F5"/>
    <w:rsid w:val="00954571"/>
    <w:rsid w:val="0095489B"/>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65"/>
    <w:rsid w:val="009612DF"/>
    <w:rsid w:val="009615DF"/>
    <w:rsid w:val="009618CD"/>
    <w:rsid w:val="00962167"/>
    <w:rsid w:val="00962367"/>
    <w:rsid w:val="00962634"/>
    <w:rsid w:val="00962708"/>
    <w:rsid w:val="00962799"/>
    <w:rsid w:val="00962850"/>
    <w:rsid w:val="00962ABC"/>
    <w:rsid w:val="00963064"/>
    <w:rsid w:val="0096348D"/>
    <w:rsid w:val="00963C6F"/>
    <w:rsid w:val="00964499"/>
    <w:rsid w:val="00964553"/>
    <w:rsid w:val="00964636"/>
    <w:rsid w:val="00964A4C"/>
    <w:rsid w:val="00964F32"/>
    <w:rsid w:val="0096548C"/>
    <w:rsid w:val="00965ACB"/>
    <w:rsid w:val="00965EA4"/>
    <w:rsid w:val="0096626D"/>
    <w:rsid w:val="00966321"/>
    <w:rsid w:val="0096635B"/>
    <w:rsid w:val="0096635E"/>
    <w:rsid w:val="009666D2"/>
    <w:rsid w:val="00966731"/>
    <w:rsid w:val="00966E08"/>
    <w:rsid w:val="009675C7"/>
    <w:rsid w:val="00967DDB"/>
    <w:rsid w:val="0097002B"/>
    <w:rsid w:val="00970381"/>
    <w:rsid w:val="009703AA"/>
    <w:rsid w:val="0097041D"/>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C5"/>
    <w:rsid w:val="00973DA6"/>
    <w:rsid w:val="009740F7"/>
    <w:rsid w:val="00974114"/>
    <w:rsid w:val="0097454D"/>
    <w:rsid w:val="009746E1"/>
    <w:rsid w:val="0097484A"/>
    <w:rsid w:val="009748A2"/>
    <w:rsid w:val="00974906"/>
    <w:rsid w:val="00974D56"/>
    <w:rsid w:val="00974F21"/>
    <w:rsid w:val="00974F56"/>
    <w:rsid w:val="00975029"/>
    <w:rsid w:val="00976009"/>
    <w:rsid w:val="009764A9"/>
    <w:rsid w:val="00976553"/>
    <w:rsid w:val="00976C88"/>
    <w:rsid w:val="00977097"/>
    <w:rsid w:val="009770D6"/>
    <w:rsid w:val="009771A5"/>
    <w:rsid w:val="009773E0"/>
    <w:rsid w:val="00977429"/>
    <w:rsid w:val="00977720"/>
    <w:rsid w:val="00977BCA"/>
    <w:rsid w:val="00977F57"/>
    <w:rsid w:val="00980794"/>
    <w:rsid w:val="009809D9"/>
    <w:rsid w:val="00980CB1"/>
    <w:rsid w:val="00980E0C"/>
    <w:rsid w:val="00980E96"/>
    <w:rsid w:val="00980F46"/>
    <w:rsid w:val="00981C77"/>
    <w:rsid w:val="00981FC6"/>
    <w:rsid w:val="009821B6"/>
    <w:rsid w:val="00982234"/>
    <w:rsid w:val="00982703"/>
    <w:rsid w:val="009829E8"/>
    <w:rsid w:val="00982AB4"/>
    <w:rsid w:val="00982F2C"/>
    <w:rsid w:val="00982F48"/>
    <w:rsid w:val="00983799"/>
    <w:rsid w:val="00983EB0"/>
    <w:rsid w:val="00984924"/>
    <w:rsid w:val="00984FF6"/>
    <w:rsid w:val="0098573C"/>
    <w:rsid w:val="00985A35"/>
    <w:rsid w:val="00985C62"/>
    <w:rsid w:val="0098615D"/>
    <w:rsid w:val="009861EA"/>
    <w:rsid w:val="00986785"/>
    <w:rsid w:val="00987093"/>
    <w:rsid w:val="0098727C"/>
    <w:rsid w:val="0098759D"/>
    <w:rsid w:val="00987AFF"/>
    <w:rsid w:val="00987E3E"/>
    <w:rsid w:val="00987FC0"/>
    <w:rsid w:val="009904A5"/>
    <w:rsid w:val="00991163"/>
    <w:rsid w:val="0099151E"/>
    <w:rsid w:val="0099192A"/>
    <w:rsid w:val="00991FB4"/>
    <w:rsid w:val="00992158"/>
    <w:rsid w:val="009924A7"/>
    <w:rsid w:val="0099271A"/>
    <w:rsid w:val="00992904"/>
    <w:rsid w:val="00992EF1"/>
    <w:rsid w:val="009937CC"/>
    <w:rsid w:val="009939C3"/>
    <w:rsid w:val="00993ABE"/>
    <w:rsid w:val="00993E20"/>
    <w:rsid w:val="009944E4"/>
    <w:rsid w:val="0099456F"/>
    <w:rsid w:val="0099514C"/>
    <w:rsid w:val="009952E0"/>
    <w:rsid w:val="00995A4A"/>
    <w:rsid w:val="00995E88"/>
    <w:rsid w:val="0099662C"/>
    <w:rsid w:val="009969FD"/>
    <w:rsid w:val="00996E5E"/>
    <w:rsid w:val="00997321"/>
    <w:rsid w:val="009973B1"/>
    <w:rsid w:val="009976DD"/>
    <w:rsid w:val="009977FB"/>
    <w:rsid w:val="00997D95"/>
    <w:rsid w:val="009A00EE"/>
    <w:rsid w:val="009A090A"/>
    <w:rsid w:val="009A0D2D"/>
    <w:rsid w:val="009A0FF7"/>
    <w:rsid w:val="009A20BE"/>
    <w:rsid w:val="009A220E"/>
    <w:rsid w:val="009A2900"/>
    <w:rsid w:val="009A2BC3"/>
    <w:rsid w:val="009A2C4C"/>
    <w:rsid w:val="009A2CBF"/>
    <w:rsid w:val="009A3DB8"/>
    <w:rsid w:val="009A409D"/>
    <w:rsid w:val="009A4103"/>
    <w:rsid w:val="009A4402"/>
    <w:rsid w:val="009A4665"/>
    <w:rsid w:val="009A4834"/>
    <w:rsid w:val="009A4EBC"/>
    <w:rsid w:val="009A4F5D"/>
    <w:rsid w:val="009A515B"/>
    <w:rsid w:val="009A51A8"/>
    <w:rsid w:val="009A5470"/>
    <w:rsid w:val="009A5799"/>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3FA"/>
    <w:rsid w:val="009B0459"/>
    <w:rsid w:val="009B0CF3"/>
    <w:rsid w:val="009B1193"/>
    <w:rsid w:val="009B20D3"/>
    <w:rsid w:val="009B22D1"/>
    <w:rsid w:val="009B318A"/>
    <w:rsid w:val="009B354A"/>
    <w:rsid w:val="009B36F6"/>
    <w:rsid w:val="009B3BE1"/>
    <w:rsid w:val="009B3EA0"/>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06D"/>
    <w:rsid w:val="009C291C"/>
    <w:rsid w:val="009C2927"/>
    <w:rsid w:val="009C2B1E"/>
    <w:rsid w:val="009C34E0"/>
    <w:rsid w:val="009C3813"/>
    <w:rsid w:val="009C39BB"/>
    <w:rsid w:val="009C3BD3"/>
    <w:rsid w:val="009C3CB6"/>
    <w:rsid w:val="009C4C89"/>
    <w:rsid w:val="009C4DD3"/>
    <w:rsid w:val="009C4F1F"/>
    <w:rsid w:val="009C5376"/>
    <w:rsid w:val="009C5640"/>
    <w:rsid w:val="009C5883"/>
    <w:rsid w:val="009C5CF6"/>
    <w:rsid w:val="009C5ECD"/>
    <w:rsid w:val="009C6574"/>
    <w:rsid w:val="009C6925"/>
    <w:rsid w:val="009C747C"/>
    <w:rsid w:val="009C7807"/>
    <w:rsid w:val="009C7AA8"/>
    <w:rsid w:val="009C7C65"/>
    <w:rsid w:val="009C7DC0"/>
    <w:rsid w:val="009C7E33"/>
    <w:rsid w:val="009D0429"/>
    <w:rsid w:val="009D0802"/>
    <w:rsid w:val="009D234D"/>
    <w:rsid w:val="009D25AE"/>
    <w:rsid w:val="009D3118"/>
    <w:rsid w:val="009D31F1"/>
    <w:rsid w:val="009D3EDD"/>
    <w:rsid w:val="009D3EEA"/>
    <w:rsid w:val="009D3F6E"/>
    <w:rsid w:val="009D42F3"/>
    <w:rsid w:val="009D453E"/>
    <w:rsid w:val="009D4B73"/>
    <w:rsid w:val="009D4C47"/>
    <w:rsid w:val="009D4D08"/>
    <w:rsid w:val="009D4E6B"/>
    <w:rsid w:val="009D4FD2"/>
    <w:rsid w:val="009D5192"/>
    <w:rsid w:val="009D52F8"/>
    <w:rsid w:val="009D5833"/>
    <w:rsid w:val="009D5EEB"/>
    <w:rsid w:val="009D6147"/>
    <w:rsid w:val="009D65E1"/>
    <w:rsid w:val="009D674F"/>
    <w:rsid w:val="009D6C0E"/>
    <w:rsid w:val="009D6E78"/>
    <w:rsid w:val="009D7A60"/>
    <w:rsid w:val="009D7BF5"/>
    <w:rsid w:val="009D7CEB"/>
    <w:rsid w:val="009E001E"/>
    <w:rsid w:val="009E0745"/>
    <w:rsid w:val="009E094A"/>
    <w:rsid w:val="009E10BB"/>
    <w:rsid w:val="009E1918"/>
    <w:rsid w:val="009E19F7"/>
    <w:rsid w:val="009E1AF9"/>
    <w:rsid w:val="009E1D1F"/>
    <w:rsid w:val="009E1DF6"/>
    <w:rsid w:val="009E1E83"/>
    <w:rsid w:val="009E21CA"/>
    <w:rsid w:val="009E2519"/>
    <w:rsid w:val="009E2AA2"/>
    <w:rsid w:val="009E2E18"/>
    <w:rsid w:val="009E2E9B"/>
    <w:rsid w:val="009E2F27"/>
    <w:rsid w:val="009E3B53"/>
    <w:rsid w:val="009E3F8D"/>
    <w:rsid w:val="009E4041"/>
    <w:rsid w:val="009E4164"/>
    <w:rsid w:val="009E4B3A"/>
    <w:rsid w:val="009E4BEA"/>
    <w:rsid w:val="009E4BF6"/>
    <w:rsid w:val="009E591D"/>
    <w:rsid w:val="009E5F16"/>
    <w:rsid w:val="009E607B"/>
    <w:rsid w:val="009E671A"/>
    <w:rsid w:val="009E67A5"/>
    <w:rsid w:val="009E6BCA"/>
    <w:rsid w:val="009E6DA0"/>
    <w:rsid w:val="009E72C8"/>
    <w:rsid w:val="009E7CDF"/>
    <w:rsid w:val="009F0882"/>
    <w:rsid w:val="009F0907"/>
    <w:rsid w:val="009F09AD"/>
    <w:rsid w:val="009F0C19"/>
    <w:rsid w:val="009F0F40"/>
    <w:rsid w:val="009F1BC3"/>
    <w:rsid w:val="009F1CC4"/>
    <w:rsid w:val="009F24FF"/>
    <w:rsid w:val="009F2958"/>
    <w:rsid w:val="009F2A22"/>
    <w:rsid w:val="009F2C65"/>
    <w:rsid w:val="009F2E3B"/>
    <w:rsid w:val="009F33A1"/>
    <w:rsid w:val="009F3B91"/>
    <w:rsid w:val="009F415B"/>
    <w:rsid w:val="009F42EB"/>
    <w:rsid w:val="009F455A"/>
    <w:rsid w:val="009F4784"/>
    <w:rsid w:val="009F4C20"/>
    <w:rsid w:val="009F4DB4"/>
    <w:rsid w:val="009F4EFE"/>
    <w:rsid w:val="009F501D"/>
    <w:rsid w:val="009F5F8F"/>
    <w:rsid w:val="009F6CAC"/>
    <w:rsid w:val="009F6CB0"/>
    <w:rsid w:val="009F75B2"/>
    <w:rsid w:val="009F76A1"/>
    <w:rsid w:val="009F7CA3"/>
    <w:rsid w:val="009F7D00"/>
    <w:rsid w:val="009F7E8D"/>
    <w:rsid w:val="00A00217"/>
    <w:rsid w:val="00A007CF"/>
    <w:rsid w:val="00A01477"/>
    <w:rsid w:val="00A019C9"/>
    <w:rsid w:val="00A01CC9"/>
    <w:rsid w:val="00A02407"/>
    <w:rsid w:val="00A0252F"/>
    <w:rsid w:val="00A02B48"/>
    <w:rsid w:val="00A03062"/>
    <w:rsid w:val="00A030A9"/>
    <w:rsid w:val="00A03271"/>
    <w:rsid w:val="00A03390"/>
    <w:rsid w:val="00A03CBE"/>
    <w:rsid w:val="00A04EF9"/>
    <w:rsid w:val="00A0557D"/>
    <w:rsid w:val="00A05BC8"/>
    <w:rsid w:val="00A06047"/>
    <w:rsid w:val="00A06794"/>
    <w:rsid w:val="00A06CE9"/>
    <w:rsid w:val="00A06DEC"/>
    <w:rsid w:val="00A071AB"/>
    <w:rsid w:val="00A07202"/>
    <w:rsid w:val="00A073BE"/>
    <w:rsid w:val="00A076F1"/>
    <w:rsid w:val="00A07706"/>
    <w:rsid w:val="00A079EB"/>
    <w:rsid w:val="00A07AE4"/>
    <w:rsid w:val="00A07B54"/>
    <w:rsid w:val="00A07DE0"/>
    <w:rsid w:val="00A07EFA"/>
    <w:rsid w:val="00A10117"/>
    <w:rsid w:val="00A106E5"/>
    <w:rsid w:val="00A10D1C"/>
    <w:rsid w:val="00A10D7B"/>
    <w:rsid w:val="00A10E59"/>
    <w:rsid w:val="00A115FA"/>
    <w:rsid w:val="00A11714"/>
    <w:rsid w:val="00A11940"/>
    <w:rsid w:val="00A11CFF"/>
    <w:rsid w:val="00A12981"/>
    <w:rsid w:val="00A12ADB"/>
    <w:rsid w:val="00A1306A"/>
    <w:rsid w:val="00A130C1"/>
    <w:rsid w:val="00A130C7"/>
    <w:rsid w:val="00A13274"/>
    <w:rsid w:val="00A13896"/>
    <w:rsid w:val="00A13AC0"/>
    <w:rsid w:val="00A149A3"/>
    <w:rsid w:val="00A14CA7"/>
    <w:rsid w:val="00A15181"/>
    <w:rsid w:val="00A15AEC"/>
    <w:rsid w:val="00A16025"/>
    <w:rsid w:val="00A16263"/>
    <w:rsid w:val="00A1695C"/>
    <w:rsid w:val="00A1710C"/>
    <w:rsid w:val="00A17C4B"/>
    <w:rsid w:val="00A20164"/>
    <w:rsid w:val="00A20330"/>
    <w:rsid w:val="00A20BD2"/>
    <w:rsid w:val="00A210A4"/>
    <w:rsid w:val="00A21230"/>
    <w:rsid w:val="00A2267A"/>
    <w:rsid w:val="00A22925"/>
    <w:rsid w:val="00A22B57"/>
    <w:rsid w:val="00A23059"/>
    <w:rsid w:val="00A2311D"/>
    <w:rsid w:val="00A233F5"/>
    <w:rsid w:val="00A23422"/>
    <w:rsid w:val="00A2353D"/>
    <w:rsid w:val="00A23E28"/>
    <w:rsid w:val="00A248D1"/>
    <w:rsid w:val="00A24A4E"/>
    <w:rsid w:val="00A24A6D"/>
    <w:rsid w:val="00A24FEB"/>
    <w:rsid w:val="00A25174"/>
    <w:rsid w:val="00A251B4"/>
    <w:rsid w:val="00A25F8E"/>
    <w:rsid w:val="00A2668F"/>
    <w:rsid w:val="00A26773"/>
    <w:rsid w:val="00A26B87"/>
    <w:rsid w:val="00A26C8D"/>
    <w:rsid w:val="00A26D50"/>
    <w:rsid w:val="00A2709C"/>
    <w:rsid w:val="00A2765D"/>
    <w:rsid w:val="00A276B5"/>
    <w:rsid w:val="00A27D07"/>
    <w:rsid w:val="00A30299"/>
    <w:rsid w:val="00A3074D"/>
    <w:rsid w:val="00A309F5"/>
    <w:rsid w:val="00A30F2F"/>
    <w:rsid w:val="00A310A4"/>
    <w:rsid w:val="00A3150E"/>
    <w:rsid w:val="00A320AC"/>
    <w:rsid w:val="00A321F2"/>
    <w:rsid w:val="00A32204"/>
    <w:rsid w:val="00A327B4"/>
    <w:rsid w:val="00A32C88"/>
    <w:rsid w:val="00A32C89"/>
    <w:rsid w:val="00A33599"/>
    <w:rsid w:val="00A33C52"/>
    <w:rsid w:val="00A33CA1"/>
    <w:rsid w:val="00A33E30"/>
    <w:rsid w:val="00A33E94"/>
    <w:rsid w:val="00A34057"/>
    <w:rsid w:val="00A340E2"/>
    <w:rsid w:val="00A34B4F"/>
    <w:rsid w:val="00A34D08"/>
    <w:rsid w:val="00A3505E"/>
    <w:rsid w:val="00A353A0"/>
    <w:rsid w:val="00A35490"/>
    <w:rsid w:val="00A35753"/>
    <w:rsid w:val="00A35C20"/>
    <w:rsid w:val="00A3633B"/>
    <w:rsid w:val="00A363B0"/>
    <w:rsid w:val="00A36508"/>
    <w:rsid w:val="00A370C0"/>
    <w:rsid w:val="00A374DA"/>
    <w:rsid w:val="00A377C7"/>
    <w:rsid w:val="00A37A87"/>
    <w:rsid w:val="00A37B48"/>
    <w:rsid w:val="00A40751"/>
    <w:rsid w:val="00A40C9A"/>
    <w:rsid w:val="00A41FAB"/>
    <w:rsid w:val="00A42267"/>
    <w:rsid w:val="00A426EC"/>
    <w:rsid w:val="00A428C8"/>
    <w:rsid w:val="00A42EBC"/>
    <w:rsid w:val="00A434F7"/>
    <w:rsid w:val="00A43B77"/>
    <w:rsid w:val="00A43F78"/>
    <w:rsid w:val="00A44C75"/>
    <w:rsid w:val="00A451A2"/>
    <w:rsid w:val="00A451A4"/>
    <w:rsid w:val="00A4553C"/>
    <w:rsid w:val="00A4567C"/>
    <w:rsid w:val="00A45997"/>
    <w:rsid w:val="00A45C55"/>
    <w:rsid w:val="00A4606F"/>
    <w:rsid w:val="00A4640F"/>
    <w:rsid w:val="00A466D6"/>
    <w:rsid w:val="00A46949"/>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21E4"/>
    <w:rsid w:val="00A522E6"/>
    <w:rsid w:val="00A52C8F"/>
    <w:rsid w:val="00A5319A"/>
    <w:rsid w:val="00A53349"/>
    <w:rsid w:val="00A5338B"/>
    <w:rsid w:val="00A53E65"/>
    <w:rsid w:val="00A54431"/>
    <w:rsid w:val="00A545CD"/>
    <w:rsid w:val="00A5462D"/>
    <w:rsid w:val="00A54841"/>
    <w:rsid w:val="00A55301"/>
    <w:rsid w:val="00A56079"/>
    <w:rsid w:val="00A5649C"/>
    <w:rsid w:val="00A5652B"/>
    <w:rsid w:val="00A56B92"/>
    <w:rsid w:val="00A56ED5"/>
    <w:rsid w:val="00A570BD"/>
    <w:rsid w:val="00A571FA"/>
    <w:rsid w:val="00A57302"/>
    <w:rsid w:val="00A5762B"/>
    <w:rsid w:val="00A577C4"/>
    <w:rsid w:val="00A57D39"/>
    <w:rsid w:val="00A57E32"/>
    <w:rsid w:val="00A57F38"/>
    <w:rsid w:val="00A57F4C"/>
    <w:rsid w:val="00A60029"/>
    <w:rsid w:val="00A60E22"/>
    <w:rsid w:val="00A612F2"/>
    <w:rsid w:val="00A61861"/>
    <w:rsid w:val="00A61A89"/>
    <w:rsid w:val="00A61AA7"/>
    <w:rsid w:val="00A61B32"/>
    <w:rsid w:val="00A61CA2"/>
    <w:rsid w:val="00A623CD"/>
    <w:rsid w:val="00A62930"/>
    <w:rsid w:val="00A62BAA"/>
    <w:rsid w:val="00A632A2"/>
    <w:rsid w:val="00A63551"/>
    <w:rsid w:val="00A64064"/>
    <w:rsid w:val="00A651A3"/>
    <w:rsid w:val="00A65203"/>
    <w:rsid w:val="00A65A36"/>
    <w:rsid w:val="00A65AFA"/>
    <w:rsid w:val="00A65F3F"/>
    <w:rsid w:val="00A66EA2"/>
    <w:rsid w:val="00A67783"/>
    <w:rsid w:val="00A67D74"/>
    <w:rsid w:val="00A67F17"/>
    <w:rsid w:val="00A70071"/>
    <w:rsid w:val="00A700E9"/>
    <w:rsid w:val="00A702F3"/>
    <w:rsid w:val="00A7094D"/>
    <w:rsid w:val="00A70B58"/>
    <w:rsid w:val="00A70EA7"/>
    <w:rsid w:val="00A712B6"/>
    <w:rsid w:val="00A71773"/>
    <w:rsid w:val="00A7178E"/>
    <w:rsid w:val="00A71D08"/>
    <w:rsid w:val="00A71EFD"/>
    <w:rsid w:val="00A71FE8"/>
    <w:rsid w:val="00A725CC"/>
    <w:rsid w:val="00A72683"/>
    <w:rsid w:val="00A737C6"/>
    <w:rsid w:val="00A743C2"/>
    <w:rsid w:val="00A74419"/>
    <w:rsid w:val="00A7478E"/>
    <w:rsid w:val="00A7493A"/>
    <w:rsid w:val="00A749E4"/>
    <w:rsid w:val="00A74B48"/>
    <w:rsid w:val="00A74EE2"/>
    <w:rsid w:val="00A75288"/>
    <w:rsid w:val="00A75434"/>
    <w:rsid w:val="00A754E9"/>
    <w:rsid w:val="00A757B2"/>
    <w:rsid w:val="00A760D6"/>
    <w:rsid w:val="00A76F50"/>
    <w:rsid w:val="00A77523"/>
    <w:rsid w:val="00A77AD0"/>
    <w:rsid w:val="00A77C92"/>
    <w:rsid w:val="00A77E5B"/>
    <w:rsid w:val="00A8057A"/>
    <w:rsid w:val="00A805C0"/>
    <w:rsid w:val="00A8061C"/>
    <w:rsid w:val="00A807E1"/>
    <w:rsid w:val="00A80968"/>
    <w:rsid w:val="00A80BB6"/>
    <w:rsid w:val="00A80C2F"/>
    <w:rsid w:val="00A81407"/>
    <w:rsid w:val="00A81486"/>
    <w:rsid w:val="00A825B4"/>
    <w:rsid w:val="00A827F9"/>
    <w:rsid w:val="00A8285D"/>
    <w:rsid w:val="00A8323E"/>
    <w:rsid w:val="00A8330E"/>
    <w:rsid w:val="00A83CCF"/>
    <w:rsid w:val="00A83E4D"/>
    <w:rsid w:val="00A842BB"/>
    <w:rsid w:val="00A8469E"/>
    <w:rsid w:val="00A846A8"/>
    <w:rsid w:val="00A851FA"/>
    <w:rsid w:val="00A8577B"/>
    <w:rsid w:val="00A85DC9"/>
    <w:rsid w:val="00A8614D"/>
    <w:rsid w:val="00A86229"/>
    <w:rsid w:val="00A86252"/>
    <w:rsid w:val="00A86666"/>
    <w:rsid w:val="00A86E00"/>
    <w:rsid w:val="00A8700C"/>
    <w:rsid w:val="00A8723E"/>
    <w:rsid w:val="00A87399"/>
    <w:rsid w:val="00A873FD"/>
    <w:rsid w:val="00A878EE"/>
    <w:rsid w:val="00A87A1B"/>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3B"/>
    <w:rsid w:val="00A932CF"/>
    <w:rsid w:val="00A94188"/>
    <w:rsid w:val="00A9426A"/>
    <w:rsid w:val="00A94A10"/>
    <w:rsid w:val="00A94BB6"/>
    <w:rsid w:val="00A94DDD"/>
    <w:rsid w:val="00A95694"/>
    <w:rsid w:val="00A967D2"/>
    <w:rsid w:val="00A967D8"/>
    <w:rsid w:val="00A9682C"/>
    <w:rsid w:val="00A973F5"/>
    <w:rsid w:val="00A974CB"/>
    <w:rsid w:val="00A9792F"/>
    <w:rsid w:val="00AA00B8"/>
    <w:rsid w:val="00AA0859"/>
    <w:rsid w:val="00AA0B51"/>
    <w:rsid w:val="00AA1003"/>
    <w:rsid w:val="00AA12ED"/>
    <w:rsid w:val="00AA1580"/>
    <w:rsid w:val="00AA1A6A"/>
    <w:rsid w:val="00AA1B78"/>
    <w:rsid w:val="00AA1F16"/>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104C"/>
    <w:rsid w:val="00AB1424"/>
    <w:rsid w:val="00AB1759"/>
    <w:rsid w:val="00AB1892"/>
    <w:rsid w:val="00AB1D31"/>
    <w:rsid w:val="00AB1E12"/>
    <w:rsid w:val="00AB1FC4"/>
    <w:rsid w:val="00AB203E"/>
    <w:rsid w:val="00AB23DD"/>
    <w:rsid w:val="00AB23E4"/>
    <w:rsid w:val="00AB251B"/>
    <w:rsid w:val="00AB25C0"/>
    <w:rsid w:val="00AB25C1"/>
    <w:rsid w:val="00AB29AD"/>
    <w:rsid w:val="00AB2C3C"/>
    <w:rsid w:val="00AB35D8"/>
    <w:rsid w:val="00AB437F"/>
    <w:rsid w:val="00AB4567"/>
    <w:rsid w:val="00AB49CB"/>
    <w:rsid w:val="00AB4B01"/>
    <w:rsid w:val="00AB4BB1"/>
    <w:rsid w:val="00AB4C85"/>
    <w:rsid w:val="00AB4CDB"/>
    <w:rsid w:val="00AB4DF6"/>
    <w:rsid w:val="00AB51FD"/>
    <w:rsid w:val="00AB545D"/>
    <w:rsid w:val="00AB561E"/>
    <w:rsid w:val="00AB5851"/>
    <w:rsid w:val="00AB5A0E"/>
    <w:rsid w:val="00AB5E3E"/>
    <w:rsid w:val="00AB6541"/>
    <w:rsid w:val="00AB6F07"/>
    <w:rsid w:val="00AB7231"/>
    <w:rsid w:val="00AB73CB"/>
    <w:rsid w:val="00AC0E69"/>
    <w:rsid w:val="00AC11D8"/>
    <w:rsid w:val="00AC14FE"/>
    <w:rsid w:val="00AC178B"/>
    <w:rsid w:val="00AC18F0"/>
    <w:rsid w:val="00AC1A98"/>
    <w:rsid w:val="00AC1F3C"/>
    <w:rsid w:val="00AC2421"/>
    <w:rsid w:val="00AC2A24"/>
    <w:rsid w:val="00AC2FB5"/>
    <w:rsid w:val="00AC324A"/>
    <w:rsid w:val="00AC349E"/>
    <w:rsid w:val="00AC3B44"/>
    <w:rsid w:val="00AC3B56"/>
    <w:rsid w:val="00AC3EB1"/>
    <w:rsid w:val="00AC452E"/>
    <w:rsid w:val="00AC4D8D"/>
    <w:rsid w:val="00AC53C3"/>
    <w:rsid w:val="00AC5470"/>
    <w:rsid w:val="00AC559E"/>
    <w:rsid w:val="00AC56F6"/>
    <w:rsid w:val="00AC5AB3"/>
    <w:rsid w:val="00AC6DD4"/>
    <w:rsid w:val="00AC6E34"/>
    <w:rsid w:val="00AC76DB"/>
    <w:rsid w:val="00AC795E"/>
    <w:rsid w:val="00AC7AC7"/>
    <w:rsid w:val="00AC7B77"/>
    <w:rsid w:val="00AC7C3C"/>
    <w:rsid w:val="00AC7D32"/>
    <w:rsid w:val="00AC7EB2"/>
    <w:rsid w:val="00AC7EF5"/>
    <w:rsid w:val="00AC7FA1"/>
    <w:rsid w:val="00AD0120"/>
    <w:rsid w:val="00AD01B4"/>
    <w:rsid w:val="00AD03C3"/>
    <w:rsid w:val="00AD043B"/>
    <w:rsid w:val="00AD1084"/>
    <w:rsid w:val="00AD15F6"/>
    <w:rsid w:val="00AD1827"/>
    <w:rsid w:val="00AD1C84"/>
    <w:rsid w:val="00AD1D94"/>
    <w:rsid w:val="00AD25DC"/>
    <w:rsid w:val="00AD27F5"/>
    <w:rsid w:val="00AD2B5B"/>
    <w:rsid w:val="00AD2CF9"/>
    <w:rsid w:val="00AD2D86"/>
    <w:rsid w:val="00AD2E72"/>
    <w:rsid w:val="00AD2F70"/>
    <w:rsid w:val="00AD37D0"/>
    <w:rsid w:val="00AD3929"/>
    <w:rsid w:val="00AD3C71"/>
    <w:rsid w:val="00AD4192"/>
    <w:rsid w:val="00AD41CD"/>
    <w:rsid w:val="00AD41E7"/>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F2"/>
    <w:rsid w:val="00AE1620"/>
    <w:rsid w:val="00AE1727"/>
    <w:rsid w:val="00AE207C"/>
    <w:rsid w:val="00AE2097"/>
    <w:rsid w:val="00AE24B5"/>
    <w:rsid w:val="00AE274A"/>
    <w:rsid w:val="00AE2AF1"/>
    <w:rsid w:val="00AE2EB2"/>
    <w:rsid w:val="00AE364D"/>
    <w:rsid w:val="00AE3766"/>
    <w:rsid w:val="00AE38FE"/>
    <w:rsid w:val="00AE3AC5"/>
    <w:rsid w:val="00AE3D5C"/>
    <w:rsid w:val="00AE459D"/>
    <w:rsid w:val="00AE4A6A"/>
    <w:rsid w:val="00AE59D9"/>
    <w:rsid w:val="00AE5B62"/>
    <w:rsid w:val="00AE5CE6"/>
    <w:rsid w:val="00AE63F0"/>
    <w:rsid w:val="00AE64DA"/>
    <w:rsid w:val="00AE64E5"/>
    <w:rsid w:val="00AE6948"/>
    <w:rsid w:val="00AE69D3"/>
    <w:rsid w:val="00AE6B1D"/>
    <w:rsid w:val="00AE6CA1"/>
    <w:rsid w:val="00AE71C5"/>
    <w:rsid w:val="00AE7E0D"/>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432"/>
    <w:rsid w:val="00AF4529"/>
    <w:rsid w:val="00AF4639"/>
    <w:rsid w:val="00AF4774"/>
    <w:rsid w:val="00AF49D9"/>
    <w:rsid w:val="00AF4ADB"/>
    <w:rsid w:val="00AF4AE4"/>
    <w:rsid w:val="00AF4B2E"/>
    <w:rsid w:val="00AF5171"/>
    <w:rsid w:val="00AF5901"/>
    <w:rsid w:val="00AF5D0E"/>
    <w:rsid w:val="00AF636F"/>
    <w:rsid w:val="00AF6966"/>
    <w:rsid w:val="00AF6ADB"/>
    <w:rsid w:val="00AF6E9F"/>
    <w:rsid w:val="00AF732B"/>
    <w:rsid w:val="00AF77A8"/>
    <w:rsid w:val="00AF7B73"/>
    <w:rsid w:val="00B002B0"/>
    <w:rsid w:val="00B00754"/>
    <w:rsid w:val="00B008E3"/>
    <w:rsid w:val="00B01098"/>
    <w:rsid w:val="00B01242"/>
    <w:rsid w:val="00B0140D"/>
    <w:rsid w:val="00B01AFC"/>
    <w:rsid w:val="00B01B46"/>
    <w:rsid w:val="00B01E50"/>
    <w:rsid w:val="00B026AE"/>
    <w:rsid w:val="00B031C7"/>
    <w:rsid w:val="00B034E4"/>
    <w:rsid w:val="00B037AF"/>
    <w:rsid w:val="00B03871"/>
    <w:rsid w:val="00B03E94"/>
    <w:rsid w:val="00B040C6"/>
    <w:rsid w:val="00B0464D"/>
    <w:rsid w:val="00B04941"/>
    <w:rsid w:val="00B04A13"/>
    <w:rsid w:val="00B04B3D"/>
    <w:rsid w:val="00B05218"/>
    <w:rsid w:val="00B053C7"/>
    <w:rsid w:val="00B05547"/>
    <w:rsid w:val="00B0655A"/>
    <w:rsid w:val="00B07B17"/>
    <w:rsid w:val="00B07EBD"/>
    <w:rsid w:val="00B07F0B"/>
    <w:rsid w:val="00B07FBA"/>
    <w:rsid w:val="00B109A5"/>
    <w:rsid w:val="00B1118E"/>
    <w:rsid w:val="00B11885"/>
    <w:rsid w:val="00B121CB"/>
    <w:rsid w:val="00B12352"/>
    <w:rsid w:val="00B1267B"/>
    <w:rsid w:val="00B12E47"/>
    <w:rsid w:val="00B13490"/>
    <w:rsid w:val="00B13838"/>
    <w:rsid w:val="00B13A51"/>
    <w:rsid w:val="00B13D30"/>
    <w:rsid w:val="00B14A11"/>
    <w:rsid w:val="00B14E7B"/>
    <w:rsid w:val="00B14F40"/>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4A7"/>
    <w:rsid w:val="00B216A7"/>
    <w:rsid w:val="00B223D0"/>
    <w:rsid w:val="00B23BA4"/>
    <w:rsid w:val="00B23D95"/>
    <w:rsid w:val="00B242F9"/>
    <w:rsid w:val="00B24443"/>
    <w:rsid w:val="00B244B3"/>
    <w:rsid w:val="00B245EC"/>
    <w:rsid w:val="00B2481D"/>
    <w:rsid w:val="00B249AE"/>
    <w:rsid w:val="00B24A8F"/>
    <w:rsid w:val="00B24DDD"/>
    <w:rsid w:val="00B2543E"/>
    <w:rsid w:val="00B257E2"/>
    <w:rsid w:val="00B26369"/>
    <w:rsid w:val="00B26515"/>
    <w:rsid w:val="00B26563"/>
    <w:rsid w:val="00B26917"/>
    <w:rsid w:val="00B26AA6"/>
    <w:rsid w:val="00B26B72"/>
    <w:rsid w:val="00B26EDA"/>
    <w:rsid w:val="00B2773E"/>
    <w:rsid w:val="00B27744"/>
    <w:rsid w:val="00B277F5"/>
    <w:rsid w:val="00B27925"/>
    <w:rsid w:val="00B27EF1"/>
    <w:rsid w:val="00B30164"/>
    <w:rsid w:val="00B3040C"/>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B57"/>
    <w:rsid w:val="00B34E24"/>
    <w:rsid w:val="00B34E5E"/>
    <w:rsid w:val="00B34ECC"/>
    <w:rsid w:val="00B357FE"/>
    <w:rsid w:val="00B35D9D"/>
    <w:rsid w:val="00B35FEB"/>
    <w:rsid w:val="00B3605C"/>
    <w:rsid w:val="00B37199"/>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A93"/>
    <w:rsid w:val="00B45242"/>
    <w:rsid w:val="00B453AB"/>
    <w:rsid w:val="00B455A1"/>
    <w:rsid w:val="00B4562E"/>
    <w:rsid w:val="00B456D5"/>
    <w:rsid w:val="00B45FDB"/>
    <w:rsid w:val="00B46042"/>
    <w:rsid w:val="00B465AD"/>
    <w:rsid w:val="00B46679"/>
    <w:rsid w:val="00B4672F"/>
    <w:rsid w:val="00B4692D"/>
    <w:rsid w:val="00B46940"/>
    <w:rsid w:val="00B46A82"/>
    <w:rsid w:val="00B46AF2"/>
    <w:rsid w:val="00B47486"/>
    <w:rsid w:val="00B47B96"/>
    <w:rsid w:val="00B50115"/>
    <w:rsid w:val="00B50AE4"/>
    <w:rsid w:val="00B50BD9"/>
    <w:rsid w:val="00B510C1"/>
    <w:rsid w:val="00B514EC"/>
    <w:rsid w:val="00B5236C"/>
    <w:rsid w:val="00B52992"/>
    <w:rsid w:val="00B52F01"/>
    <w:rsid w:val="00B52FF8"/>
    <w:rsid w:val="00B5331D"/>
    <w:rsid w:val="00B536B8"/>
    <w:rsid w:val="00B53913"/>
    <w:rsid w:val="00B540EA"/>
    <w:rsid w:val="00B54216"/>
    <w:rsid w:val="00B5446B"/>
    <w:rsid w:val="00B549BC"/>
    <w:rsid w:val="00B54ADB"/>
    <w:rsid w:val="00B54B4D"/>
    <w:rsid w:val="00B55441"/>
    <w:rsid w:val="00B5570F"/>
    <w:rsid w:val="00B559D9"/>
    <w:rsid w:val="00B55A7E"/>
    <w:rsid w:val="00B55C54"/>
    <w:rsid w:val="00B55F0B"/>
    <w:rsid w:val="00B56066"/>
    <w:rsid w:val="00B56126"/>
    <w:rsid w:val="00B563F9"/>
    <w:rsid w:val="00B56673"/>
    <w:rsid w:val="00B568F6"/>
    <w:rsid w:val="00B56996"/>
    <w:rsid w:val="00B56C06"/>
    <w:rsid w:val="00B56CC0"/>
    <w:rsid w:val="00B56E26"/>
    <w:rsid w:val="00B5734B"/>
    <w:rsid w:val="00B574F5"/>
    <w:rsid w:val="00B57AA8"/>
    <w:rsid w:val="00B602D7"/>
    <w:rsid w:val="00B60775"/>
    <w:rsid w:val="00B609FC"/>
    <w:rsid w:val="00B613FB"/>
    <w:rsid w:val="00B6148A"/>
    <w:rsid w:val="00B61846"/>
    <w:rsid w:val="00B6191B"/>
    <w:rsid w:val="00B61944"/>
    <w:rsid w:val="00B61D4A"/>
    <w:rsid w:val="00B61E39"/>
    <w:rsid w:val="00B61F51"/>
    <w:rsid w:val="00B622F9"/>
    <w:rsid w:val="00B625B0"/>
    <w:rsid w:val="00B628F8"/>
    <w:rsid w:val="00B63305"/>
    <w:rsid w:val="00B637AD"/>
    <w:rsid w:val="00B6403A"/>
    <w:rsid w:val="00B648F4"/>
    <w:rsid w:val="00B65765"/>
    <w:rsid w:val="00B6587A"/>
    <w:rsid w:val="00B658B7"/>
    <w:rsid w:val="00B65A9C"/>
    <w:rsid w:val="00B65EA3"/>
    <w:rsid w:val="00B66098"/>
    <w:rsid w:val="00B66284"/>
    <w:rsid w:val="00B66320"/>
    <w:rsid w:val="00B66537"/>
    <w:rsid w:val="00B668C9"/>
    <w:rsid w:val="00B66F85"/>
    <w:rsid w:val="00B674DA"/>
    <w:rsid w:val="00B679F6"/>
    <w:rsid w:val="00B67C67"/>
    <w:rsid w:val="00B67CCB"/>
    <w:rsid w:val="00B67F89"/>
    <w:rsid w:val="00B67FDB"/>
    <w:rsid w:val="00B70061"/>
    <w:rsid w:val="00B70318"/>
    <w:rsid w:val="00B70C06"/>
    <w:rsid w:val="00B71253"/>
    <w:rsid w:val="00B71374"/>
    <w:rsid w:val="00B713F6"/>
    <w:rsid w:val="00B715AB"/>
    <w:rsid w:val="00B717FD"/>
    <w:rsid w:val="00B72128"/>
    <w:rsid w:val="00B72236"/>
    <w:rsid w:val="00B72652"/>
    <w:rsid w:val="00B72955"/>
    <w:rsid w:val="00B72EBB"/>
    <w:rsid w:val="00B7308B"/>
    <w:rsid w:val="00B7363E"/>
    <w:rsid w:val="00B73689"/>
    <w:rsid w:val="00B7383D"/>
    <w:rsid w:val="00B7399B"/>
    <w:rsid w:val="00B74073"/>
    <w:rsid w:val="00B745B7"/>
    <w:rsid w:val="00B74B84"/>
    <w:rsid w:val="00B74EE3"/>
    <w:rsid w:val="00B75C93"/>
    <w:rsid w:val="00B762EE"/>
    <w:rsid w:val="00B774D5"/>
    <w:rsid w:val="00B77928"/>
    <w:rsid w:val="00B779AC"/>
    <w:rsid w:val="00B77A3A"/>
    <w:rsid w:val="00B77CD5"/>
    <w:rsid w:val="00B77D61"/>
    <w:rsid w:val="00B77DFB"/>
    <w:rsid w:val="00B77E0C"/>
    <w:rsid w:val="00B802FD"/>
    <w:rsid w:val="00B8058B"/>
    <w:rsid w:val="00B80A33"/>
    <w:rsid w:val="00B80BAB"/>
    <w:rsid w:val="00B81120"/>
    <w:rsid w:val="00B817E2"/>
    <w:rsid w:val="00B81858"/>
    <w:rsid w:val="00B818CF"/>
    <w:rsid w:val="00B81995"/>
    <w:rsid w:val="00B81ABF"/>
    <w:rsid w:val="00B81D71"/>
    <w:rsid w:val="00B820C4"/>
    <w:rsid w:val="00B820F7"/>
    <w:rsid w:val="00B82FCD"/>
    <w:rsid w:val="00B82FDE"/>
    <w:rsid w:val="00B83598"/>
    <w:rsid w:val="00B83A5F"/>
    <w:rsid w:val="00B83AF3"/>
    <w:rsid w:val="00B83C00"/>
    <w:rsid w:val="00B83E13"/>
    <w:rsid w:val="00B83F63"/>
    <w:rsid w:val="00B83FCA"/>
    <w:rsid w:val="00B8421D"/>
    <w:rsid w:val="00B84335"/>
    <w:rsid w:val="00B8436E"/>
    <w:rsid w:val="00B84618"/>
    <w:rsid w:val="00B84689"/>
    <w:rsid w:val="00B85366"/>
    <w:rsid w:val="00B85430"/>
    <w:rsid w:val="00B85431"/>
    <w:rsid w:val="00B86173"/>
    <w:rsid w:val="00B865C0"/>
    <w:rsid w:val="00B86773"/>
    <w:rsid w:val="00B86879"/>
    <w:rsid w:val="00B8690E"/>
    <w:rsid w:val="00B86CD3"/>
    <w:rsid w:val="00B871D9"/>
    <w:rsid w:val="00B875B4"/>
    <w:rsid w:val="00B87F42"/>
    <w:rsid w:val="00B901C1"/>
    <w:rsid w:val="00B9098D"/>
    <w:rsid w:val="00B90E09"/>
    <w:rsid w:val="00B9115D"/>
    <w:rsid w:val="00B9230D"/>
    <w:rsid w:val="00B9246A"/>
    <w:rsid w:val="00B9262F"/>
    <w:rsid w:val="00B93A67"/>
    <w:rsid w:val="00B93C16"/>
    <w:rsid w:val="00B94263"/>
    <w:rsid w:val="00B94514"/>
    <w:rsid w:val="00B94A14"/>
    <w:rsid w:val="00B94FE7"/>
    <w:rsid w:val="00B9503E"/>
    <w:rsid w:val="00B959F0"/>
    <w:rsid w:val="00B95E04"/>
    <w:rsid w:val="00B95E14"/>
    <w:rsid w:val="00B9628A"/>
    <w:rsid w:val="00B96476"/>
    <w:rsid w:val="00B967FB"/>
    <w:rsid w:val="00B9699D"/>
    <w:rsid w:val="00B96AAA"/>
    <w:rsid w:val="00B96D3D"/>
    <w:rsid w:val="00B97258"/>
    <w:rsid w:val="00B972F5"/>
    <w:rsid w:val="00B97631"/>
    <w:rsid w:val="00B97718"/>
    <w:rsid w:val="00B979CB"/>
    <w:rsid w:val="00B97C3C"/>
    <w:rsid w:val="00B97DAF"/>
    <w:rsid w:val="00BA0164"/>
    <w:rsid w:val="00BA04E7"/>
    <w:rsid w:val="00BA0DCC"/>
    <w:rsid w:val="00BA0DD6"/>
    <w:rsid w:val="00BA11E1"/>
    <w:rsid w:val="00BA1256"/>
    <w:rsid w:val="00BA169F"/>
    <w:rsid w:val="00BA1898"/>
    <w:rsid w:val="00BA1B15"/>
    <w:rsid w:val="00BA2778"/>
    <w:rsid w:val="00BA2855"/>
    <w:rsid w:val="00BA31B0"/>
    <w:rsid w:val="00BA358B"/>
    <w:rsid w:val="00BA35A6"/>
    <w:rsid w:val="00BA3EF4"/>
    <w:rsid w:val="00BA41F7"/>
    <w:rsid w:val="00BA44B8"/>
    <w:rsid w:val="00BA4670"/>
    <w:rsid w:val="00BA4CFD"/>
    <w:rsid w:val="00BA5100"/>
    <w:rsid w:val="00BA5337"/>
    <w:rsid w:val="00BA5458"/>
    <w:rsid w:val="00BA56BA"/>
    <w:rsid w:val="00BA584E"/>
    <w:rsid w:val="00BA5B6D"/>
    <w:rsid w:val="00BA5C17"/>
    <w:rsid w:val="00BA5DE9"/>
    <w:rsid w:val="00BA6100"/>
    <w:rsid w:val="00BA6450"/>
    <w:rsid w:val="00BA7091"/>
    <w:rsid w:val="00BA7703"/>
    <w:rsid w:val="00BA7FCE"/>
    <w:rsid w:val="00BB000B"/>
    <w:rsid w:val="00BB0694"/>
    <w:rsid w:val="00BB11FF"/>
    <w:rsid w:val="00BB1763"/>
    <w:rsid w:val="00BB1835"/>
    <w:rsid w:val="00BB190B"/>
    <w:rsid w:val="00BB2460"/>
    <w:rsid w:val="00BB2ED0"/>
    <w:rsid w:val="00BB356D"/>
    <w:rsid w:val="00BB3591"/>
    <w:rsid w:val="00BB36CB"/>
    <w:rsid w:val="00BB41C0"/>
    <w:rsid w:val="00BB455B"/>
    <w:rsid w:val="00BB4AAD"/>
    <w:rsid w:val="00BB4BBE"/>
    <w:rsid w:val="00BB5046"/>
    <w:rsid w:val="00BB5521"/>
    <w:rsid w:val="00BB6477"/>
    <w:rsid w:val="00BB65BC"/>
    <w:rsid w:val="00BB6740"/>
    <w:rsid w:val="00BB6B53"/>
    <w:rsid w:val="00BB6C41"/>
    <w:rsid w:val="00BB783D"/>
    <w:rsid w:val="00BC0090"/>
    <w:rsid w:val="00BC0435"/>
    <w:rsid w:val="00BC098F"/>
    <w:rsid w:val="00BC09CA"/>
    <w:rsid w:val="00BC0CA1"/>
    <w:rsid w:val="00BC1018"/>
    <w:rsid w:val="00BC1106"/>
    <w:rsid w:val="00BC13FC"/>
    <w:rsid w:val="00BC16BC"/>
    <w:rsid w:val="00BC16DC"/>
    <w:rsid w:val="00BC19DD"/>
    <w:rsid w:val="00BC1E7B"/>
    <w:rsid w:val="00BC1F8B"/>
    <w:rsid w:val="00BC28E5"/>
    <w:rsid w:val="00BC324D"/>
    <w:rsid w:val="00BC36C4"/>
    <w:rsid w:val="00BC3A80"/>
    <w:rsid w:val="00BC418B"/>
    <w:rsid w:val="00BC4C89"/>
    <w:rsid w:val="00BC4F67"/>
    <w:rsid w:val="00BC57AF"/>
    <w:rsid w:val="00BC58C3"/>
    <w:rsid w:val="00BC59E3"/>
    <w:rsid w:val="00BC5EE7"/>
    <w:rsid w:val="00BC7DFC"/>
    <w:rsid w:val="00BD02A3"/>
    <w:rsid w:val="00BD077B"/>
    <w:rsid w:val="00BD105B"/>
    <w:rsid w:val="00BD1330"/>
    <w:rsid w:val="00BD1581"/>
    <w:rsid w:val="00BD19DF"/>
    <w:rsid w:val="00BD1D8F"/>
    <w:rsid w:val="00BD1F41"/>
    <w:rsid w:val="00BD2452"/>
    <w:rsid w:val="00BD2510"/>
    <w:rsid w:val="00BD2B22"/>
    <w:rsid w:val="00BD30FF"/>
    <w:rsid w:val="00BD32AC"/>
    <w:rsid w:val="00BD343A"/>
    <w:rsid w:val="00BD343E"/>
    <w:rsid w:val="00BD35CD"/>
    <w:rsid w:val="00BD35DB"/>
    <w:rsid w:val="00BD3D35"/>
    <w:rsid w:val="00BD3D3A"/>
    <w:rsid w:val="00BD3F06"/>
    <w:rsid w:val="00BD41E4"/>
    <w:rsid w:val="00BD44E6"/>
    <w:rsid w:val="00BD48D8"/>
    <w:rsid w:val="00BD4E28"/>
    <w:rsid w:val="00BD55CD"/>
    <w:rsid w:val="00BD59E5"/>
    <w:rsid w:val="00BD5A6E"/>
    <w:rsid w:val="00BD5D68"/>
    <w:rsid w:val="00BD6B2F"/>
    <w:rsid w:val="00BD7738"/>
    <w:rsid w:val="00BD7A58"/>
    <w:rsid w:val="00BD7DDF"/>
    <w:rsid w:val="00BE015F"/>
    <w:rsid w:val="00BE0208"/>
    <w:rsid w:val="00BE02D7"/>
    <w:rsid w:val="00BE0333"/>
    <w:rsid w:val="00BE0C49"/>
    <w:rsid w:val="00BE0E69"/>
    <w:rsid w:val="00BE0EA9"/>
    <w:rsid w:val="00BE13E9"/>
    <w:rsid w:val="00BE15A5"/>
    <w:rsid w:val="00BE17A5"/>
    <w:rsid w:val="00BE1865"/>
    <w:rsid w:val="00BE1965"/>
    <w:rsid w:val="00BE24BE"/>
    <w:rsid w:val="00BE254E"/>
    <w:rsid w:val="00BE2877"/>
    <w:rsid w:val="00BE2BCF"/>
    <w:rsid w:val="00BE2BE7"/>
    <w:rsid w:val="00BE2BF8"/>
    <w:rsid w:val="00BE37C4"/>
    <w:rsid w:val="00BE38A2"/>
    <w:rsid w:val="00BE3CA6"/>
    <w:rsid w:val="00BE3CD0"/>
    <w:rsid w:val="00BE3D22"/>
    <w:rsid w:val="00BE3E16"/>
    <w:rsid w:val="00BE426B"/>
    <w:rsid w:val="00BE439A"/>
    <w:rsid w:val="00BE44A2"/>
    <w:rsid w:val="00BE4573"/>
    <w:rsid w:val="00BE528B"/>
    <w:rsid w:val="00BE530A"/>
    <w:rsid w:val="00BE57DD"/>
    <w:rsid w:val="00BE5824"/>
    <w:rsid w:val="00BE58ED"/>
    <w:rsid w:val="00BE5E6D"/>
    <w:rsid w:val="00BE6F85"/>
    <w:rsid w:val="00BE762E"/>
    <w:rsid w:val="00BF001B"/>
    <w:rsid w:val="00BF0312"/>
    <w:rsid w:val="00BF063F"/>
    <w:rsid w:val="00BF0717"/>
    <w:rsid w:val="00BF09FD"/>
    <w:rsid w:val="00BF0F73"/>
    <w:rsid w:val="00BF118D"/>
    <w:rsid w:val="00BF142B"/>
    <w:rsid w:val="00BF1ACB"/>
    <w:rsid w:val="00BF1EA7"/>
    <w:rsid w:val="00BF1EF4"/>
    <w:rsid w:val="00BF2074"/>
    <w:rsid w:val="00BF28AA"/>
    <w:rsid w:val="00BF2FCE"/>
    <w:rsid w:val="00BF30C9"/>
    <w:rsid w:val="00BF311B"/>
    <w:rsid w:val="00BF340A"/>
    <w:rsid w:val="00BF3A7F"/>
    <w:rsid w:val="00BF3A81"/>
    <w:rsid w:val="00BF3EBA"/>
    <w:rsid w:val="00BF4279"/>
    <w:rsid w:val="00BF42DC"/>
    <w:rsid w:val="00BF42F4"/>
    <w:rsid w:val="00BF4426"/>
    <w:rsid w:val="00BF4B93"/>
    <w:rsid w:val="00BF5B7C"/>
    <w:rsid w:val="00BF5E0F"/>
    <w:rsid w:val="00BF5F13"/>
    <w:rsid w:val="00BF642B"/>
    <w:rsid w:val="00BF699D"/>
    <w:rsid w:val="00BF6B81"/>
    <w:rsid w:val="00BF79DF"/>
    <w:rsid w:val="00BF7B5A"/>
    <w:rsid w:val="00BF7C62"/>
    <w:rsid w:val="00BF7F25"/>
    <w:rsid w:val="00C0008A"/>
    <w:rsid w:val="00C0020F"/>
    <w:rsid w:val="00C00CE3"/>
    <w:rsid w:val="00C010FD"/>
    <w:rsid w:val="00C014D9"/>
    <w:rsid w:val="00C01F65"/>
    <w:rsid w:val="00C01F93"/>
    <w:rsid w:val="00C020CC"/>
    <w:rsid w:val="00C0230E"/>
    <w:rsid w:val="00C02439"/>
    <w:rsid w:val="00C026F5"/>
    <w:rsid w:val="00C02A65"/>
    <w:rsid w:val="00C02B49"/>
    <w:rsid w:val="00C02C0A"/>
    <w:rsid w:val="00C02E50"/>
    <w:rsid w:val="00C03934"/>
    <w:rsid w:val="00C03A57"/>
    <w:rsid w:val="00C0442E"/>
    <w:rsid w:val="00C0450D"/>
    <w:rsid w:val="00C04783"/>
    <w:rsid w:val="00C04865"/>
    <w:rsid w:val="00C04CF6"/>
    <w:rsid w:val="00C050D8"/>
    <w:rsid w:val="00C052C2"/>
    <w:rsid w:val="00C052EB"/>
    <w:rsid w:val="00C0577D"/>
    <w:rsid w:val="00C05792"/>
    <w:rsid w:val="00C06068"/>
    <w:rsid w:val="00C06087"/>
    <w:rsid w:val="00C0618E"/>
    <w:rsid w:val="00C063DC"/>
    <w:rsid w:val="00C06A22"/>
    <w:rsid w:val="00C06A91"/>
    <w:rsid w:val="00C06CF2"/>
    <w:rsid w:val="00C06D72"/>
    <w:rsid w:val="00C06ECA"/>
    <w:rsid w:val="00C072BD"/>
    <w:rsid w:val="00C10630"/>
    <w:rsid w:val="00C10B19"/>
    <w:rsid w:val="00C10BEE"/>
    <w:rsid w:val="00C10D27"/>
    <w:rsid w:val="00C11682"/>
    <w:rsid w:val="00C11FCA"/>
    <w:rsid w:val="00C1205D"/>
    <w:rsid w:val="00C126B3"/>
    <w:rsid w:val="00C12A77"/>
    <w:rsid w:val="00C12B0C"/>
    <w:rsid w:val="00C13196"/>
    <w:rsid w:val="00C132CA"/>
    <w:rsid w:val="00C13819"/>
    <w:rsid w:val="00C1390B"/>
    <w:rsid w:val="00C13C6A"/>
    <w:rsid w:val="00C140F9"/>
    <w:rsid w:val="00C14771"/>
    <w:rsid w:val="00C14930"/>
    <w:rsid w:val="00C1508B"/>
    <w:rsid w:val="00C150F8"/>
    <w:rsid w:val="00C1560A"/>
    <w:rsid w:val="00C1574D"/>
    <w:rsid w:val="00C15E7B"/>
    <w:rsid w:val="00C16040"/>
    <w:rsid w:val="00C167B9"/>
    <w:rsid w:val="00C16BF1"/>
    <w:rsid w:val="00C16E28"/>
    <w:rsid w:val="00C171DB"/>
    <w:rsid w:val="00C1740D"/>
    <w:rsid w:val="00C1756E"/>
    <w:rsid w:val="00C17F62"/>
    <w:rsid w:val="00C2010D"/>
    <w:rsid w:val="00C2017B"/>
    <w:rsid w:val="00C20805"/>
    <w:rsid w:val="00C20940"/>
    <w:rsid w:val="00C20FF8"/>
    <w:rsid w:val="00C2115F"/>
    <w:rsid w:val="00C228C9"/>
    <w:rsid w:val="00C228F9"/>
    <w:rsid w:val="00C22976"/>
    <w:rsid w:val="00C22F2F"/>
    <w:rsid w:val="00C22F52"/>
    <w:rsid w:val="00C2302E"/>
    <w:rsid w:val="00C23247"/>
    <w:rsid w:val="00C23838"/>
    <w:rsid w:val="00C23E5C"/>
    <w:rsid w:val="00C24244"/>
    <w:rsid w:val="00C248F8"/>
    <w:rsid w:val="00C24995"/>
    <w:rsid w:val="00C24A6C"/>
    <w:rsid w:val="00C24D2C"/>
    <w:rsid w:val="00C24DA3"/>
    <w:rsid w:val="00C250D1"/>
    <w:rsid w:val="00C2512A"/>
    <w:rsid w:val="00C254AB"/>
    <w:rsid w:val="00C257F1"/>
    <w:rsid w:val="00C25B0A"/>
    <w:rsid w:val="00C25C80"/>
    <w:rsid w:val="00C25C9A"/>
    <w:rsid w:val="00C2606A"/>
    <w:rsid w:val="00C263B3"/>
    <w:rsid w:val="00C264FA"/>
    <w:rsid w:val="00C26A13"/>
    <w:rsid w:val="00C2700B"/>
    <w:rsid w:val="00C271D1"/>
    <w:rsid w:val="00C27689"/>
    <w:rsid w:val="00C301D3"/>
    <w:rsid w:val="00C306AC"/>
    <w:rsid w:val="00C30A26"/>
    <w:rsid w:val="00C30E0A"/>
    <w:rsid w:val="00C30E72"/>
    <w:rsid w:val="00C31462"/>
    <w:rsid w:val="00C314B4"/>
    <w:rsid w:val="00C32253"/>
    <w:rsid w:val="00C32461"/>
    <w:rsid w:val="00C32500"/>
    <w:rsid w:val="00C327CE"/>
    <w:rsid w:val="00C32DE7"/>
    <w:rsid w:val="00C32E17"/>
    <w:rsid w:val="00C32E3C"/>
    <w:rsid w:val="00C3308D"/>
    <w:rsid w:val="00C33117"/>
    <w:rsid w:val="00C33B93"/>
    <w:rsid w:val="00C33DDB"/>
    <w:rsid w:val="00C33F41"/>
    <w:rsid w:val="00C3433A"/>
    <w:rsid w:val="00C34526"/>
    <w:rsid w:val="00C34DA7"/>
    <w:rsid w:val="00C352D9"/>
    <w:rsid w:val="00C35A33"/>
    <w:rsid w:val="00C36731"/>
    <w:rsid w:val="00C36976"/>
    <w:rsid w:val="00C36B5F"/>
    <w:rsid w:val="00C37206"/>
    <w:rsid w:val="00C37532"/>
    <w:rsid w:val="00C37A69"/>
    <w:rsid w:val="00C37B3F"/>
    <w:rsid w:val="00C37BC0"/>
    <w:rsid w:val="00C37CB8"/>
    <w:rsid w:val="00C37CE0"/>
    <w:rsid w:val="00C37D32"/>
    <w:rsid w:val="00C37E67"/>
    <w:rsid w:val="00C40264"/>
    <w:rsid w:val="00C4050D"/>
    <w:rsid w:val="00C40528"/>
    <w:rsid w:val="00C40761"/>
    <w:rsid w:val="00C409A8"/>
    <w:rsid w:val="00C40A1F"/>
    <w:rsid w:val="00C414DF"/>
    <w:rsid w:val="00C41BED"/>
    <w:rsid w:val="00C41FB9"/>
    <w:rsid w:val="00C42138"/>
    <w:rsid w:val="00C4220E"/>
    <w:rsid w:val="00C422E6"/>
    <w:rsid w:val="00C42640"/>
    <w:rsid w:val="00C429AF"/>
    <w:rsid w:val="00C430F3"/>
    <w:rsid w:val="00C43A41"/>
    <w:rsid w:val="00C44328"/>
    <w:rsid w:val="00C4483A"/>
    <w:rsid w:val="00C44BA7"/>
    <w:rsid w:val="00C44C71"/>
    <w:rsid w:val="00C45431"/>
    <w:rsid w:val="00C456B7"/>
    <w:rsid w:val="00C45A62"/>
    <w:rsid w:val="00C45D4E"/>
    <w:rsid w:val="00C46212"/>
    <w:rsid w:val="00C464CD"/>
    <w:rsid w:val="00C46CF9"/>
    <w:rsid w:val="00C46D62"/>
    <w:rsid w:val="00C47200"/>
    <w:rsid w:val="00C4744C"/>
    <w:rsid w:val="00C47E0B"/>
    <w:rsid w:val="00C50406"/>
    <w:rsid w:val="00C507B7"/>
    <w:rsid w:val="00C50EE7"/>
    <w:rsid w:val="00C51197"/>
    <w:rsid w:val="00C5143E"/>
    <w:rsid w:val="00C519A5"/>
    <w:rsid w:val="00C51C8D"/>
    <w:rsid w:val="00C51D1A"/>
    <w:rsid w:val="00C51DC6"/>
    <w:rsid w:val="00C529F1"/>
    <w:rsid w:val="00C52A95"/>
    <w:rsid w:val="00C53198"/>
    <w:rsid w:val="00C53393"/>
    <w:rsid w:val="00C538A9"/>
    <w:rsid w:val="00C53CA5"/>
    <w:rsid w:val="00C53FB9"/>
    <w:rsid w:val="00C54790"/>
    <w:rsid w:val="00C551CA"/>
    <w:rsid w:val="00C555C8"/>
    <w:rsid w:val="00C55B3B"/>
    <w:rsid w:val="00C55B79"/>
    <w:rsid w:val="00C56458"/>
    <w:rsid w:val="00C570F9"/>
    <w:rsid w:val="00C5756E"/>
    <w:rsid w:val="00C60561"/>
    <w:rsid w:val="00C609E9"/>
    <w:rsid w:val="00C60F70"/>
    <w:rsid w:val="00C61626"/>
    <w:rsid w:val="00C61DA5"/>
    <w:rsid w:val="00C62279"/>
    <w:rsid w:val="00C62681"/>
    <w:rsid w:val="00C62F41"/>
    <w:rsid w:val="00C631D1"/>
    <w:rsid w:val="00C6320F"/>
    <w:rsid w:val="00C63D2B"/>
    <w:rsid w:val="00C641D6"/>
    <w:rsid w:val="00C652C5"/>
    <w:rsid w:val="00C65358"/>
    <w:rsid w:val="00C65369"/>
    <w:rsid w:val="00C657A5"/>
    <w:rsid w:val="00C66169"/>
    <w:rsid w:val="00C6619A"/>
    <w:rsid w:val="00C665C1"/>
    <w:rsid w:val="00C669D9"/>
    <w:rsid w:val="00C66B25"/>
    <w:rsid w:val="00C66D0B"/>
    <w:rsid w:val="00C67305"/>
    <w:rsid w:val="00C674F7"/>
    <w:rsid w:val="00C67A2B"/>
    <w:rsid w:val="00C70AD8"/>
    <w:rsid w:val="00C70B3A"/>
    <w:rsid w:val="00C70B58"/>
    <w:rsid w:val="00C70BD9"/>
    <w:rsid w:val="00C70F5E"/>
    <w:rsid w:val="00C71174"/>
    <w:rsid w:val="00C711B0"/>
    <w:rsid w:val="00C713C3"/>
    <w:rsid w:val="00C71BAE"/>
    <w:rsid w:val="00C71FC4"/>
    <w:rsid w:val="00C71FDC"/>
    <w:rsid w:val="00C7244A"/>
    <w:rsid w:val="00C726FF"/>
    <w:rsid w:val="00C72AFB"/>
    <w:rsid w:val="00C72C49"/>
    <w:rsid w:val="00C72F3A"/>
    <w:rsid w:val="00C73038"/>
    <w:rsid w:val="00C7344D"/>
    <w:rsid w:val="00C736B5"/>
    <w:rsid w:val="00C738C5"/>
    <w:rsid w:val="00C73CF8"/>
    <w:rsid w:val="00C7424A"/>
    <w:rsid w:val="00C74419"/>
    <w:rsid w:val="00C74DDB"/>
    <w:rsid w:val="00C75573"/>
    <w:rsid w:val="00C755A3"/>
    <w:rsid w:val="00C75A29"/>
    <w:rsid w:val="00C75AD2"/>
    <w:rsid w:val="00C75ADB"/>
    <w:rsid w:val="00C75E54"/>
    <w:rsid w:val="00C7641D"/>
    <w:rsid w:val="00C767BE"/>
    <w:rsid w:val="00C76A25"/>
    <w:rsid w:val="00C76E49"/>
    <w:rsid w:val="00C77CAC"/>
    <w:rsid w:val="00C77D45"/>
    <w:rsid w:val="00C77F0D"/>
    <w:rsid w:val="00C80334"/>
    <w:rsid w:val="00C808CD"/>
    <w:rsid w:val="00C8095A"/>
    <w:rsid w:val="00C80AC6"/>
    <w:rsid w:val="00C81078"/>
    <w:rsid w:val="00C818C0"/>
    <w:rsid w:val="00C81929"/>
    <w:rsid w:val="00C81B7E"/>
    <w:rsid w:val="00C81E48"/>
    <w:rsid w:val="00C821D6"/>
    <w:rsid w:val="00C82499"/>
    <w:rsid w:val="00C827FA"/>
    <w:rsid w:val="00C82D37"/>
    <w:rsid w:val="00C833AE"/>
    <w:rsid w:val="00C83766"/>
    <w:rsid w:val="00C83B2E"/>
    <w:rsid w:val="00C84448"/>
    <w:rsid w:val="00C84AB4"/>
    <w:rsid w:val="00C852E5"/>
    <w:rsid w:val="00C855B7"/>
    <w:rsid w:val="00C85605"/>
    <w:rsid w:val="00C85A8B"/>
    <w:rsid w:val="00C85E3A"/>
    <w:rsid w:val="00C860A3"/>
    <w:rsid w:val="00C86BFB"/>
    <w:rsid w:val="00C87196"/>
    <w:rsid w:val="00C872AD"/>
    <w:rsid w:val="00C8773E"/>
    <w:rsid w:val="00C87786"/>
    <w:rsid w:val="00C90817"/>
    <w:rsid w:val="00C90F2A"/>
    <w:rsid w:val="00C91168"/>
    <w:rsid w:val="00C913BC"/>
    <w:rsid w:val="00C918FB"/>
    <w:rsid w:val="00C91ACD"/>
    <w:rsid w:val="00C91B45"/>
    <w:rsid w:val="00C92869"/>
    <w:rsid w:val="00C92A95"/>
    <w:rsid w:val="00C92BE7"/>
    <w:rsid w:val="00C92ECE"/>
    <w:rsid w:val="00C92EFB"/>
    <w:rsid w:val="00C937F8"/>
    <w:rsid w:val="00C93853"/>
    <w:rsid w:val="00C94AA6"/>
    <w:rsid w:val="00C94D3C"/>
    <w:rsid w:val="00C94E31"/>
    <w:rsid w:val="00C95396"/>
    <w:rsid w:val="00C954FC"/>
    <w:rsid w:val="00C95BA5"/>
    <w:rsid w:val="00C95D4F"/>
    <w:rsid w:val="00C95F22"/>
    <w:rsid w:val="00C96300"/>
    <w:rsid w:val="00C96964"/>
    <w:rsid w:val="00C97E7E"/>
    <w:rsid w:val="00CA0224"/>
    <w:rsid w:val="00CA067D"/>
    <w:rsid w:val="00CA06F1"/>
    <w:rsid w:val="00CA0A94"/>
    <w:rsid w:val="00CA0B01"/>
    <w:rsid w:val="00CA1041"/>
    <w:rsid w:val="00CA108D"/>
    <w:rsid w:val="00CA140B"/>
    <w:rsid w:val="00CA16BF"/>
    <w:rsid w:val="00CA1C57"/>
    <w:rsid w:val="00CA1C5A"/>
    <w:rsid w:val="00CA2C2A"/>
    <w:rsid w:val="00CA2E4A"/>
    <w:rsid w:val="00CA30F7"/>
    <w:rsid w:val="00CA3397"/>
    <w:rsid w:val="00CA33A0"/>
    <w:rsid w:val="00CA3CF3"/>
    <w:rsid w:val="00CA4899"/>
    <w:rsid w:val="00CA5053"/>
    <w:rsid w:val="00CA52A1"/>
    <w:rsid w:val="00CA536A"/>
    <w:rsid w:val="00CA5AD6"/>
    <w:rsid w:val="00CA5C4F"/>
    <w:rsid w:val="00CA5E97"/>
    <w:rsid w:val="00CA63C3"/>
    <w:rsid w:val="00CA721C"/>
    <w:rsid w:val="00CA74BE"/>
    <w:rsid w:val="00CA7891"/>
    <w:rsid w:val="00CA7D5D"/>
    <w:rsid w:val="00CA7EF0"/>
    <w:rsid w:val="00CB0165"/>
    <w:rsid w:val="00CB0624"/>
    <w:rsid w:val="00CB1A89"/>
    <w:rsid w:val="00CB1CB8"/>
    <w:rsid w:val="00CB1D55"/>
    <w:rsid w:val="00CB241C"/>
    <w:rsid w:val="00CB361E"/>
    <w:rsid w:val="00CB364E"/>
    <w:rsid w:val="00CB3A53"/>
    <w:rsid w:val="00CB3ADA"/>
    <w:rsid w:val="00CB3B89"/>
    <w:rsid w:val="00CB3D85"/>
    <w:rsid w:val="00CB3DDE"/>
    <w:rsid w:val="00CB3E35"/>
    <w:rsid w:val="00CB3EA5"/>
    <w:rsid w:val="00CB4031"/>
    <w:rsid w:val="00CB4E61"/>
    <w:rsid w:val="00CB4F5B"/>
    <w:rsid w:val="00CB5468"/>
    <w:rsid w:val="00CB574E"/>
    <w:rsid w:val="00CB6094"/>
    <w:rsid w:val="00CB6122"/>
    <w:rsid w:val="00CB6228"/>
    <w:rsid w:val="00CB6739"/>
    <w:rsid w:val="00CB690C"/>
    <w:rsid w:val="00CB6D04"/>
    <w:rsid w:val="00CB7322"/>
    <w:rsid w:val="00CB7A2A"/>
    <w:rsid w:val="00CC00BD"/>
    <w:rsid w:val="00CC03B3"/>
    <w:rsid w:val="00CC04D2"/>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440"/>
    <w:rsid w:val="00CC36F9"/>
    <w:rsid w:val="00CC3C6F"/>
    <w:rsid w:val="00CC4116"/>
    <w:rsid w:val="00CC4C58"/>
    <w:rsid w:val="00CC50F3"/>
    <w:rsid w:val="00CC51F5"/>
    <w:rsid w:val="00CC55BB"/>
    <w:rsid w:val="00CC55C9"/>
    <w:rsid w:val="00CC5A14"/>
    <w:rsid w:val="00CC5B10"/>
    <w:rsid w:val="00CC625D"/>
    <w:rsid w:val="00CC6767"/>
    <w:rsid w:val="00CC677A"/>
    <w:rsid w:val="00CC6A68"/>
    <w:rsid w:val="00CC6E2F"/>
    <w:rsid w:val="00CC7D0E"/>
    <w:rsid w:val="00CD0445"/>
    <w:rsid w:val="00CD04F9"/>
    <w:rsid w:val="00CD0578"/>
    <w:rsid w:val="00CD15C1"/>
    <w:rsid w:val="00CD182F"/>
    <w:rsid w:val="00CD1AB6"/>
    <w:rsid w:val="00CD20FF"/>
    <w:rsid w:val="00CD2296"/>
    <w:rsid w:val="00CD2B3A"/>
    <w:rsid w:val="00CD2BEF"/>
    <w:rsid w:val="00CD2DD4"/>
    <w:rsid w:val="00CD317A"/>
    <w:rsid w:val="00CD3911"/>
    <w:rsid w:val="00CD393F"/>
    <w:rsid w:val="00CD3B93"/>
    <w:rsid w:val="00CD3BD3"/>
    <w:rsid w:val="00CD4238"/>
    <w:rsid w:val="00CD4675"/>
    <w:rsid w:val="00CD4A38"/>
    <w:rsid w:val="00CD4AA3"/>
    <w:rsid w:val="00CD4ECF"/>
    <w:rsid w:val="00CD5147"/>
    <w:rsid w:val="00CD5186"/>
    <w:rsid w:val="00CD55DB"/>
    <w:rsid w:val="00CD5665"/>
    <w:rsid w:val="00CD5D11"/>
    <w:rsid w:val="00CD679B"/>
    <w:rsid w:val="00CD680E"/>
    <w:rsid w:val="00CD7492"/>
    <w:rsid w:val="00CE02F3"/>
    <w:rsid w:val="00CE03F0"/>
    <w:rsid w:val="00CE08D2"/>
    <w:rsid w:val="00CE0FD3"/>
    <w:rsid w:val="00CE10E1"/>
    <w:rsid w:val="00CE140D"/>
    <w:rsid w:val="00CE1C84"/>
    <w:rsid w:val="00CE1D5A"/>
    <w:rsid w:val="00CE1F97"/>
    <w:rsid w:val="00CE23BC"/>
    <w:rsid w:val="00CE24BC"/>
    <w:rsid w:val="00CE27E3"/>
    <w:rsid w:val="00CE2FA0"/>
    <w:rsid w:val="00CE2FC4"/>
    <w:rsid w:val="00CE32A1"/>
    <w:rsid w:val="00CE3395"/>
    <w:rsid w:val="00CE343A"/>
    <w:rsid w:val="00CE3620"/>
    <w:rsid w:val="00CE36D5"/>
    <w:rsid w:val="00CE3C76"/>
    <w:rsid w:val="00CE3D4E"/>
    <w:rsid w:val="00CE42DE"/>
    <w:rsid w:val="00CE4486"/>
    <w:rsid w:val="00CE462D"/>
    <w:rsid w:val="00CE4784"/>
    <w:rsid w:val="00CE49FC"/>
    <w:rsid w:val="00CE4F45"/>
    <w:rsid w:val="00CE511C"/>
    <w:rsid w:val="00CE55E7"/>
    <w:rsid w:val="00CE5AF9"/>
    <w:rsid w:val="00CE5C0E"/>
    <w:rsid w:val="00CE60AD"/>
    <w:rsid w:val="00CE6545"/>
    <w:rsid w:val="00CE66A6"/>
    <w:rsid w:val="00CE67FD"/>
    <w:rsid w:val="00CE6942"/>
    <w:rsid w:val="00CE695B"/>
    <w:rsid w:val="00CE6964"/>
    <w:rsid w:val="00CE6DB3"/>
    <w:rsid w:val="00CE6F19"/>
    <w:rsid w:val="00CE6F59"/>
    <w:rsid w:val="00CE75D2"/>
    <w:rsid w:val="00CE7637"/>
    <w:rsid w:val="00CE7B02"/>
    <w:rsid w:val="00CE7B87"/>
    <w:rsid w:val="00CE7BE5"/>
    <w:rsid w:val="00CF00BD"/>
    <w:rsid w:val="00CF04CD"/>
    <w:rsid w:val="00CF0690"/>
    <w:rsid w:val="00CF0F90"/>
    <w:rsid w:val="00CF0FA6"/>
    <w:rsid w:val="00CF1120"/>
    <w:rsid w:val="00CF11DE"/>
    <w:rsid w:val="00CF16FF"/>
    <w:rsid w:val="00CF1934"/>
    <w:rsid w:val="00CF195C"/>
    <w:rsid w:val="00CF1B4A"/>
    <w:rsid w:val="00CF1DE2"/>
    <w:rsid w:val="00CF22FB"/>
    <w:rsid w:val="00CF26C7"/>
    <w:rsid w:val="00CF3BE3"/>
    <w:rsid w:val="00CF4627"/>
    <w:rsid w:val="00CF4900"/>
    <w:rsid w:val="00CF4C47"/>
    <w:rsid w:val="00CF4F84"/>
    <w:rsid w:val="00CF4FBB"/>
    <w:rsid w:val="00CF5349"/>
    <w:rsid w:val="00CF5490"/>
    <w:rsid w:val="00CF55EA"/>
    <w:rsid w:val="00CF5757"/>
    <w:rsid w:val="00CF5C1A"/>
    <w:rsid w:val="00CF5C38"/>
    <w:rsid w:val="00CF6C78"/>
    <w:rsid w:val="00CF734F"/>
    <w:rsid w:val="00D00331"/>
    <w:rsid w:val="00D0107B"/>
    <w:rsid w:val="00D012F0"/>
    <w:rsid w:val="00D01C02"/>
    <w:rsid w:val="00D0213B"/>
    <w:rsid w:val="00D023EF"/>
    <w:rsid w:val="00D026B9"/>
    <w:rsid w:val="00D02A8D"/>
    <w:rsid w:val="00D02CD2"/>
    <w:rsid w:val="00D03752"/>
    <w:rsid w:val="00D037CB"/>
    <w:rsid w:val="00D038A1"/>
    <w:rsid w:val="00D04479"/>
    <w:rsid w:val="00D044D6"/>
    <w:rsid w:val="00D04846"/>
    <w:rsid w:val="00D04AEA"/>
    <w:rsid w:val="00D04CCB"/>
    <w:rsid w:val="00D04E29"/>
    <w:rsid w:val="00D056A8"/>
    <w:rsid w:val="00D056FB"/>
    <w:rsid w:val="00D05D14"/>
    <w:rsid w:val="00D05E65"/>
    <w:rsid w:val="00D060B9"/>
    <w:rsid w:val="00D0611A"/>
    <w:rsid w:val="00D06456"/>
    <w:rsid w:val="00D06F16"/>
    <w:rsid w:val="00D07110"/>
    <w:rsid w:val="00D07149"/>
    <w:rsid w:val="00D078F7"/>
    <w:rsid w:val="00D07D8D"/>
    <w:rsid w:val="00D07F88"/>
    <w:rsid w:val="00D10242"/>
    <w:rsid w:val="00D1066E"/>
    <w:rsid w:val="00D107D5"/>
    <w:rsid w:val="00D10889"/>
    <w:rsid w:val="00D109A3"/>
    <w:rsid w:val="00D11045"/>
    <w:rsid w:val="00D1147A"/>
    <w:rsid w:val="00D11544"/>
    <w:rsid w:val="00D11690"/>
    <w:rsid w:val="00D116FB"/>
    <w:rsid w:val="00D11A31"/>
    <w:rsid w:val="00D11BAF"/>
    <w:rsid w:val="00D11C82"/>
    <w:rsid w:val="00D11E65"/>
    <w:rsid w:val="00D122FD"/>
    <w:rsid w:val="00D12620"/>
    <w:rsid w:val="00D131E6"/>
    <w:rsid w:val="00D1327E"/>
    <w:rsid w:val="00D132E2"/>
    <w:rsid w:val="00D133B8"/>
    <w:rsid w:val="00D138B1"/>
    <w:rsid w:val="00D139AF"/>
    <w:rsid w:val="00D13CCD"/>
    <w:rsid w:val="00D1412F"/>
    <w:rsid w:val="00D141DC"/>
    <w:rsid w:val="00D142B0"/>
    <w:rsid w:val="00D14A3D"/>
    <w:rsid w:val="00D1512C"/>
    <w:rsid w:val="00D161AD"/>
    <w:rsid w:val="00D163DE"/>
    <w:rsid w:val="00D16977"/>
    <w:rsid w:val="00D17173"/>
    <w:rsid w:val="00D1752A"/>
    <w:rsid w:val="00D17BB1"/>
    <w:rsid w:val="00D17C53"/>
    <w:rsid w:val="00D17E43"/>
    <w:rsid w:val="00D20349"/>
    <w:rsid w:val="00D2050E"/>
    <w:rsid w:val="00D205AF"/>
    <w:rsid w:val="00D20A92"/>
    <w:rsid w:val="00D20C35"/>
    <w:rsid w:val="00D20C3E"/>
    <w:rsid w:val="00D20F9B"/>
    <w:rsid w:val="00D213E1"/>
    <w:rsid w:val="00D214D4"/>
    <w:rsid w:val="00D2173B"/>
    <w:rsid w:val="00D21810"/>
    <w:rsid w:val="00D219BD"/>
    <w:rsid w:val="00D21A9E"/>
    <w:rsid w:val="00D21CDD"/>
    <w:rsid w:val="00D22034"/>
    <w:rsid w:val="00D2272A"/>
    <w:rsid w:val="00D22BB3"/>
    <w:rsid w:val="00D22BF5"/>
    <w:rsid w:val="00D23E89"/>
    <w:rsid w:val="00D24603"/>
    <w:rsid w:val="00D24851"/>
    <w:rsid w:val="00D24A8B"/>
    <w:rsid w:val="00D24D20"/>
    <w:rsid w:val="00D258CC"/>
    <w:rsid w:val="00D25BB5"/>
    <w:rsid w:val="00D25C3F"/>
    <w:rsid w:val="00D26E3C"/>
    <w:rsid w:val="00D27373"/>
    <w:rsid w:val="00D2747C"/>
    <w:rsid w:val="00D27685"/>
    <w:rsid w:val="00D27821"/>
    <w:rsid w:val="00D278EB"/>
    <w:rsid w:val="00D3010F"/>
    <w:rsid w:val="00D3018D"/>
    <w:rsid w:val="00D30260"/>
    <w:rsid w:val="00D302FD"/>
    <w:rsid w:val="00D30594"/>
    <w:rsid w:val="00D30802"/>
    <w:rsid w:val="00D3081A"/>
    <w:rsid w:val="00D3089D"/>
    <w:rsid w:val="00D30943"/>
    <w:rsid w:val="00D30F70"/>
    <w:rsid w:val="00D31323"/>
    <w:rsid w:val="00D31482"/>
    <w:rsid w:val="00D3161D"/>
    <w:rsid w:val="00D31B07"/>
    <w:rsid w:val="00D31F03"/>
    <w:rsid w:val="00D3207E"/>
    <w:rsid w:val="00D3255E"/>
    <w:rsid w:val="00D32AB5"/>
    <w:rsid w:val="00D32B44"/>
    <w:rsid w:val="00D32D67"/>
    <w:rsid w:val="00D32F48"/>
    <w:rsid w:val="00D3332E"/>
    <w:rsid w:val="00D333DE"/>
    <w:rsid w:val="00D33A4B"/>
    <w:rsid w:val="00D33E1E"/>
    <w:rsid w:val="00D3447F"/>
    <w:rsid w:val="00D3465F"/>
    <w:rsid w:val="00D3473C"/>
    <w:rsid w:val="00D34943"/>
    <w:rsid w:val="00D34D5B"/>
    <w:rsid w:val="00D35A46"/>
    <w:rsid w:val="00D35B2A"/>
    <w:rsid w:val="00D36038"/>
    <w:rsid w:val="00D36068"/>
    <w:rsid w:val="00D3655E"/>
    <w:rsid w:val="00D37332"/>
    <w:rsid w:val="00D373DD"/>
    <w:rsid w:val="00D37582"/>
    <w:rsid w:val="00D4037C"/>
    <w:rsid w:val="00D40537"/>
    <w:rsid w:val="00D4070F"/>
    <w:rsid w:val="00D41021"/>
    <w:rsid w:val="00D41435"/>
    <w:rsid w:val="00D417A3"/>
    <w:rsid w:val="00D419AE"/>
    <w:rsid w:val="00D41E14"/>
    <w:rsid w:val="00D432B6"/>
    <w:rsid w:val="00D4391D"/>
    <w:rsid w:val="00D43D80"/>
    <w:rsid w:val="00D43FCB"/>
    <w:rsid w:val="00D44022"/>
    <w:rsid w:val="00D44C86"/>
    <w:rsid w:val="00D45391"/>
    <w:rsid w:val="00D4553A"/>
    <w:rsid w:val="00D457F0"/>
    <w:rsid w:val="00D45B12"/>
    <w:rsid w:val="00D45B87"/>
    <w:rsid w:val="00D45CCE"/>
    <w:rsid w:val="00D45E86"/>
    <w:rsid w:val="00D46362"/>
    <w:rsid w:val="00D465A7"/>
    <w:rsid w:val="00D4665D"/>
    <w:rsid w:val="00D4699B"/>
    <w:rsid w:val="00D46C72"/>
    <w:rsid w:val="00D46E26"/>
    <w:rsid w:val="00D47062"/>
    <w:rsid w:val="00D47548"/>
    <w:rsid w:val="00D47642"/>
    <w:rsid w:val="00D47713"/>
    <w:rsid w:val="00D479AD"/>
    <w:rsid w:val="00D47E44"/>
    <w:rsid w:val="00D47EF5"/>
    <w:rsid w:val="00D50290"/>
    <w:rsid w:val="00D502BD"/>
    <w:rsid w:val="00D503A7"/>
    <w:rsid w:val="00D504C6"/>
    <w:rsid w:val="00D506B8"/>
    <w:rsid w:val="00D50EF2"/>
    <w:rsid w:val="00D51692"/>
    <w:rsid w:val="00D5198F"/>
    <w:rsid w:val="00D52582"/>
    <w:rsid w:val="00D526DA"/>
    <w:rsid w:val="00D52A38"/>
    <w:rsid w:val="00D53298"/>
    <w:rsid w:val="00D534AE"/>
    <w:rsid w:val="00D53B93"/>
    <w:rsid w:val="00D53BE4"/>
    <w:rsid w:val="00D5492D"/>
    <w:rsid w:val="00D54B64"/>
    <w:rsid w:val="00D54ED5"/>
    <w:rsid w:val="00D55165"/>
    <w:rsid w:val="00D551AC"/>
    <w:rsid w:val="00D5536D"/>
    <w:rsid w:val="00D55414"/>
    <w:rsid w:val="00D55492"/>
    <w:rsid w:val="00D557A2"/>
    <w:rsid w:val="00D55C57"/>
    <w:rsid w:val="00D55DD2"/>
    <w:rsid w:val="00D5606E"/>
    <w:rsid w:val="00D5649D"/>
    <w:rsid w:val="00D56BDE"/>
    <w:rsid w:val="00D56C16"/>
    <w:rsid w:val="00D56CA4"/>
    <w:rsid w:val="00D56ED1"/>
    <w:rsid w:val="00D57153"/>
    <w:rsid w:val="00D571EE"/>
    <w:rsid w:val="00D57536"/>
    <w:rsid w:val="00D578CF"/>
    <w:rsid w:val="00D578DD"/>
    <w:rsid w:val="00D57B0A"/>
    <w:rsid w:val="00D608D8"/>
    <w:rsid w:val="00D61177"/>
    <w:rsid w:val="00D6144B"/>
    <w:rsid w:val="00D6171A"/>
    <w:rsid w:val="00D61906"/>
    <w:rsid w:val="00D61DAA"/>
    <w:rsid w:val="00D61E78"/>
    <w:rsid w:val="00D6237D"/>
    <w:rsid w:val="00D62674"/>
    <w:rsid w:val="00D62968"/>
    <w:rsid w:val="00D62BC0"/>
    <w:rsid w:val="00D62BC7"/>
    <w:rsid w:val="00D63334"/>
    <w:rsid w:val="00D638FB"/>
    <w:rsid w:val="00D6397E"/>
    <w:rsid w:val="00D63B2D"/>
    <w:rsid w:val="00D64008"/>
    <w:rsid w:val="00D643A1"/>
    <w:rsid w:val="00D64C30"/>
    <w:rsid w:val="00D64C8D"/>
    <w:rsid w:val="00D65278"/>
    <w:rsid w:val="00D6540D"/>
    <w:rsid w:val="00D655BB"/>
    <w:rsid w:val="00D65D2F"/>
    <w:rsid w:val="00D66207"/>
    <w:rsid w:val="00D703B8"/>
    <w:rsid w:val="00D7070F"/>
    <w:rsid w:val="00D70C1E"/>
    <w:rsid w:val="00D70E5B"/>
    <w:rsid w:val="00D70FCC"/>
    <w:rsid w:val="00D71208"/>
    <w:rsid w:val="00D71396"/>
    <w:rsid w:val="00D71C6C"/>
    <w:rsid w:val="00D720D0"/>
    <w:rsid w:val="00D72533"/>
    <w:rsid w:val="00D7272C"/>
    <w:rsid w:val="00D728B4"/>
    <w:rsid w:val="00D72BB8"/>
    <w:rsid w:val="00D72BF0"/>
    <w:rsid w:val="00D734B9"/>
    <w:rsid w:val="00D73512"/>
    <w:rsid w:val="00D73B0A"/>
    <w:rsid w:val="00D73BBB"/>
    <w:rsid w:val="00D73BCC"/>
    <w:rsid w:val="00D7440A"/>
    <w:rsid w:val="00D74C5C"/>
    <w:rsid w:val="00D74CFA"/>
    <w:rsid w:val="00D74E98"/>
    <w:rsid w:val="00D752EB"/>
    <w:rsid w:val="00D754B4"/>
    <w:rsid w:val="00D75940"/>
    <w:rsid w:val="00D75E6C"/>
    <w:rsid w:val="00D7650B"/>
    <w:rsid w:val="00D769BE"/>
    <w:rsid w:val="00D76BE5"/>
    <w:rsid w:val="00D76D8C"/>
    <w:rsid w:val="00D77119"/>
    <w:rsid w:val="00D7738F"/>
    <w:rsid w:val="00D77621"/>
    <w:rsid w:val="00D7780E"/>
    <w:rsid w:val="00D802B6"/>
    <w:rsid w:val="00D803DE"/>
    <w:rsid w:val="00D80564"/>
    <w:rsid w:val="00D805E9"/>
    <w:rsid w:val="00D80A81"/>
    <w:rsid w:val="00D80CE8"/>
    <w:rsid w:val="00D80D84"/>
    <w:rsid w:val="00D81668"/>
    <w:rsid w:val="00D8192D"/>
    <w:rsid w:val="00D81934"/>
    <w:rsid w:val="00D81DD9"/>
    <w:rsid w:val="00D82721"/>
    <w:rsid w:val="00D82BF6"/>
    <w:rsid w:val="00D83032"/>
    <w:rsid w:val="00D83187"/>
    <w:rsid w:val="00D83445"/>
    <w:rsid w:val="00D83CB6"/>
    <w:rsid w:val="00D83CD8"/>
    <w:rsid w:val="00D83EE8"/>
    <w:rsid w:val="00D843CC"/>
    <w:rsid w:val="00D856E9"/>
    <w:rsid w:val="00D859E5"/>
    <w:rsid w:val="00D85A70"/>
    <w:rsid w:val="00D85D96"/>
    <w:rsid w:val="00D8694C"/>
    <w:rsid w:val="00D86B9F"/>
    <w:rsid w:val="00D86C65"/>
    <w:rsid w:val="00D86E55"/>
    <w:rsid w:val="00D873B9"/>
    <w:rsid w:val="00D87694"/>
    <w:rsid w:val="00D87CFD"/>
    <w:rsid w:val="00D87F32"/>
    <w:rsid w:val="00D900B3"/>
    <w:rsid w:val="00D90218"/>
    <w:rsid w:val="00D9031B"/>
    <w:rsid w:val="00D908EE"/>
    <w:rsid w:val="00D90E4C"/>
    <w:rsid w:val="00D90F13"/>
    <w:rsid w:val="00D90F63"/>
    <w:rsid w:val="00D910F4"/>
    <w:rsid w:val="00D91387"/>
    <w:rsid w:val="00D917E0"/>
    <w:rsid w:val="00D91F9D"/>
    <w:rsid w:val="00D92150"/>
    <w:rsid w:val="00D923A7"/>
    <w:rsid w:val="00D928CF"/>
    <w:rsid w:val="00D92C7E"/>
    <w:rsid w:val="00D92E10"/>
    <w:rsid w:val="00D93A9D"/>
    <w:rsid w:val="00D93C42"/>
    <w:rsid w:val="00D93D30"/>
    <w:rsid w:val="00D9437E"/>
    <w:rsid w:val="00D94D69"/>
    <w:rsid w:val="00D955CB"/>
    <w:rsid w:val="00D956E1"/>
    <w:rsid w:val="00D95776"/>
    <w:rsid w:val="00D958F3"/>
    <w:rsid w:val="00D9605D"/>
    <w:rsid w:val="00D960F2"/>
    <w:rsid w:val="00D96620"/>
    <w:rsid w:val="00D96958"/>
    <w:rsid w:val="00D96CD1"/>
    <w:rsid w:val="00D972F3"/>
    <w:rsid w:val="00D97768"/>
    <w:rsid w:val="00D979FB"/>
    <w:rsid w:val="00D97A8C"/>
    <w:rsid w:val="00D97C31"/>
    <w:rsid w:val="00D97DF6"/>
    <w:rsid w:val="00D97E79"/>
    <w:rsid w:val="00D97EDB"/>
    <w:rsid w:val="00DA0684"/>
    <w:rsid w:val="00DA06D3"/>
    <w:rsid w:val="00DA09B7"/>
    <w:rsid w:val="00DA0FD9"/>
    <w:rsid w:val="00DA19D1"/>
    <w:rsid w:val="00DA1F79"/>
    <w:rsid w:val="00DA2048"/>
    <w:rsid w:val="00DA20C6"/>
    <w:rsid w:val="00DA22FF"/>
    <w:rsid w:val="00DA253E"/>
    <w:rsid w:val="00DA2604"/>
    <w:rsid w:val="00DA2CFC"/>
    <w:rsid w:val="00DA2E23"/>
    <w:rsid w:val="00DA2E65"/>
    <w:rsid w:val="00DA2FF1"/>
    <w:rsid w:val="00DA3220"/>
    <w:rsid w:val="00DA3237"/>
    <w:rsid w:val="00DA3300"/>
    <w:rsid w:val="00DA3A28"/>
    <w:rsid w:val="00DA4CAF"/>
    <w:rsid w:val="00DA4DF2"/>
    <w:rsid w:val="00DA5ACB"/>
    <w:rsid w:val="00DA5CD8"/>
    <w:rsid w:val="00DA6609"/>
    <w:rsid w:val="00DA67A4"/>
    <w:rsid w:val="00DA737C"/>
    <w:rsid w:val="00DA7471"/>
    <w:rsid w:val="00DA7588"/>
    <w:rsid w:val="00DA759D"/>
    <w:rsid w:val="00DA7ADD"/>
    <w:rsid w:val="00DA7EFC"/>
    <w:rsid w:val="00DB0207"/>
    <w:rsid w:val="00DB0B24"/>
    <w:rsid w:val="00DB0E5B"/>
    <w:rsid w:val="00DB0FE1"/>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576F"/>
    <w:rsid w:val="00DB5819"/>
    <w:rsid w:val="00DB5966"/>
    <w:rsid w:val="00DB5972"/>
    <w:rsid w:val="00DB5AC0"/>
    <w:rsid w:val="00DB60D4"/>
    <w:rsid w:val="00DB6425"/>
    <w:rsid w:val="00DB6C71"/>
    <w:rsid w:val="00DB6D80"/>
    <w:rsid w:val="00DB6E0B"/>
    <w:rsid w:val="00DB7451"/>
    <w:rsid w:val="00DB74CD"/>
    <w:rsid w:val="00DB7C2B"/>
    <w:rsid w:val="00DB7DF5"/>
    <w:rsid w:val="00DC0857"/>
    <w:rsid w:val="00DC0C2A"/>
    <w:rsid w:val="00DC0DF3"/>
    <w:rsid w:val="00DC0FCA"/>
    <w:rsid w:val="00DC102F"/>
    <w:rsid w:val="00DC12EC"/>
    <w:rsid w:val="00DC132E"/>
    <w:rsid w:val="00DC162E"/>
    <w:rsid w:val="00DC1C4B"/>
    <w:rsid w:val="00DC2531"/>
    <w:rsid w:val="00DC2AA0"/>
    <w:rsid w:val="00DC31C6"/>
    <w:rsid w:val="00DC3215"/>
    <w:rsid w:val="00DC3434"/>
    <w:rsid w:val="00DC3AFD"/>
    <w:rsid w:val="00DC438D"/>
    <w:rsid w:val="00DC4B3B"/>
    <w:rsid w:val="00DC4D4B"/>
    <w:rsid w:val="00DC5350"/>
    <w:rsid w:val="00DC55D7"/>
    <w:rsid w:val="00DC5A5B"/>
    <w:rsid w:val="00DC5E61"/>
    <w:rsid w:val="00DC61AA"/>
    <w:rsid w:val="00DC6213"/>
    <w:rsid w:val="00DC6430"/>
    <w:rsid w:val="00DC67E1"/>
    <w:rsid w:val="00DC6897"/>
    <w:rsid w:val="00DC6E59"/>
    <w:rsid w:val="00DC72B4"/>
    <w:rsid w:val="00DC7998"/>
    <w:rsid w:val="00DC7AE2"/>
    <w:rsid w:val="00DD0144"/>
    <w:rsid w:val="00DD0514"/>
    <w:rsid w:val="00DD0694"/>
    <w:rsid w:val="00DD0D90"/>
    <w:rsid w:val="00DD1324"/>
    <w:rsid w:val="00DD17E0"/>
    <w:rsid w:val="00DD1981"/>
    <w:rsid w:val="00DD1B32"/>
    <w:rsid w:val="00DD1B7D"/>
    <w:rsid w:val="00DD1C96"/>
    <w:rsid w:val="00DD2381"/>
    <w:rsid w:val="00DD254B"/>
    <w:rsid w:val="00DD2847"/>
    <w:rsid w:val="00DD2C7E"/>
    <w:rsid w:val="00DD2ED7"/>
    <w:rsid w:val="00DD3346"/>
    <w:rsid w:val="00DD339C"/>
    <w:rsid w:val="00DD345A"/>
    <w:rsid w:val="00DD3470"/>
    <w:rsid w:val="00DD392C"/>
    <w:rsid w:val="00DD3ED1"/>
    <w:rsid w:val="00DD44B6"/>
    <w:rsid w:val="00DD4A91"/>
    <w:rsid w:val="00DD56C8"/>
    <w:rsid w:val="00DD5B1C"/>
    <w:rsid w:val="00DD5BDE"/>
    <w:rsid w:val="00DD5DDF"/>
    <w:rsid w:val="00DD62AE"/>
    <w:rsid w:val="00DD62E8"/>
    <w:rsid w:val="00DD6693"/>
    <w:rsid w:val="00DD67D4"/>
    <w:rsid w:val="00DD6AE9"/>
    <w:rsid w:val="00DD6BB0"/>
    <w:rsid w:val="00DD770E"/>
    <w:rsid w:val="00DD7CB4"/>
    <w:rsid w:val="00DD7E06"/>
    <w:rsid w:val="00DE047F"/>
    <w:rsid w:val="00DE049B"/>
    <w:rsid w:val="00DE04B0"/>
    <w:rsid w:val="00DE0B3E"/>
    <w:rsid w:val="00DE0F51"/>
    <w:rsid w:val="00DE1139"/>
    <w:rsid w:val="00DE12AA"/>
    <w:rsid w:val="00DE1647"/>
    <w:rsid w:val="00DE17D6"/>
    <w:rsid w:val="00DE1C88"/>
    <w:rsid w:val="00DE22B2"/>
    <w:rsid w:val="00DE2854"/>
    <w:rsid w:val="00DE34D5"/>
    <w:rsid w:val="00DE379B"/>
    <w:rsid w:val="00DE3A31"/>
    <w:rsid w:val="00DE3D0F"/>
    <w:rsid w:val="00DE3D9C"/>
    <w:rsid w:val="00DE4038"/>
    <w:rsid w:val="00DE4055"/>
    <w:rsid w:val="00DE41BA"/>
    <w:rsid w:val="00DE45E0"/>
    <w:rsid w:val="00DE5207"/>
    <w:rsid w:val="00DE6202"/>
    <w:rsid w:val="00DE6685"/>
    <w:rsid w:val="00DE66DC"/>
    <w:rsid w:val="00DE675E"/>
    <w:rsid w:val="00DE6DFA"/>
    <w:rsid w:val="00DE76F1"/>
    <w:rsid w:val="00DE7B64"/>
    <w:rsid w:val="00DE7C13"/>
    <w:rsid w:val="00DE7DDD"/>
    <w:rsid w:val="00DF0274"/>
    <w:rsid w:val="00DF1599"/>
    <w:rsid w:val="00DF1B43"/>
    <w:rsid w:val="00DF1ED4"/>
    <w:rsid w:val="00DF1FE4"/>
    <w:rsid w:val="00DF22DF"/>
    <w:rsid w:val="00DF2425"/>
    <w:rsid w:val="00DF26E4"/>
    <w:rsid w:val="00DF2753"/>
    <w:rsid w:val="00DF2995"/>
    <w:rsid w:val="00DF389C"/>
    <w:rsid w:val="00DF39F2"/>
    <w:rsid w:val="00DF3E32"/>
    <w:rsid w:val="00DF3EB0"/>
    <w:rsid w:val="00DF41F9"/>
    <w:rsid w:val="00DF5295"/>
    <w:rsid w:val="00DF52E3"/>
    <w:rsid w:val="00DF58E5"/>
    <w:rsid w:val="00DF5ACB"/>
    <w:rsid w:val="00DF627F"/>
    <w:rsid w:val="00DF638B"/>
    <w:rsid w:val="00DF6B02"/>
    <w:rsid w:val="00DF726F"/>
    <w:rsid w:val="00DF73DE"/>
    <w:rsid w:val="00DF7895"/>
    <w:rsid w:val="00DF790D"/>
    <w:rsid w:val="00DF7C90"/>
    <w:rsid w:val="00E00337"/>
    <w:rsid w:val="00E00549"/>
    <w:rsid w:val="00E00936"/>
    <w:rsid w:val="00E00A39"/>
    <w:rsid w:val="00E00D0F"/>
    <w:rsid w:val="00E01E1C"/>
    <w:rsid w:val="00E01F3D"/>
    <w:rsid w:val="00E024B3"/>
    <w:rsid w:val="00E026F8"/>
    <w:rsid w:val="00E0283A"/>
    <w:rsid w:val="00E029E8"/>
    <w:rsid w:val="00E03021"/>
    <w:rsid w:val="00E03206"/>
    <w:rsid w:val="00E03313"/>
    <w:rsid w:val="00E034F4"/>
    <w:rsid w:val="00E03AD5"/>
    <w:rsid w:val="00E04A71"/>
    <w:rsid w:val="00E04DDD"/>
    <w:rsid w:val="00E05182"/>
    <w:rsid w:val="00E0553D"/>
    <w:rsid w:val="00E0559E"/>
    <w:rsid w:val="00E0570F"/>
    <w:rsid w:val="00E05C4D"/>
    <w:rsid w:val="00E05F44"/>
    <w:rsid w:val="00E06373"/>
    <w:rsid w:val="00E068FB"/>
    <w:rsid w:val="00E06C06"/>
    <w:rsid w:val="00E078EC"/>
    <w:rsid w:val="00E07A00"/>
    <w:rsid w:val="00E100D0"/>
    <w:rsid w:val="00E10256"/>
    <w:rsid w:val="00E1085F"/>
    <w:rsid w:val="00E10C59"/>
    <w:rsid w:val="00E10D8B"/>
    <w:rsid w:val="00E10F4B"/>
    <w:rsid w:val="00E1183A"/>
    <w:rsid w:val="00E11D4C"/>
    <w:rsid w:val="00E11E01"/>
    <w:rsid w:val="00E11ECF"/>
    <w:rsid w:val="00E1266E"/>
    <w:rsid w:val="00E12A6D"/>
    <w:rsid w:val="00E12F6C"/>
    <w:rsid w:val="00E131D0"/>
    <w:rsid w:val="00E1349E"/>
    <w:rsid w:val="00E13A2C"/>
    <w:rsid w:val="00E142AB"/>
    <w:rsid w:val="00E14904"/>
    <w:rsid w:val="00E14E26"/>
    <w:rsid w:val="00E151EA"/>
    <w:rsid w:val="00E15872"/>
    <w:rsid w:val="00E15DCF"/>
    <w:rsid w:val="00E15E67"/>
    <w:rsid w:val="00E15E9C"/>
    <w:rsid w:val="00E16118"/>
    <w:rsid w:val="00E172C3"/>
    <w:rsid w:val="00E172DC"/>
    <w:rsid w:val="00E1754A"/>
    <w:rsid w:val="00E17BC2"/>
    <w:rsid w:val="00E17F28"/>
    <w:rsid w:val="00E204CC"/>
    <w:rsid w:val="00E20CE2"/>
    <w:rsid w:val="00E20E70"/>
    <w:rsid w:val="00E21142"/>
    <w:rsid w:val="00E231A2"/>
    <w:rsid w:val="00E2328A"/>
    <w:rsid w:val="00E235D8"/>
    <w:rsid w:val="00E23FF4"/>
    <w:rsid w:val="00E24151"/>
    <w:rsid w:val="00E2452A"/>
    <w:rsid w:val="00E24855"/>
    <w:rsid w:val="00E24937"/>
    <w:rsid w:val="00E24967"/>
    <w:rsid w:val="00E24B91"/>
    <w:rsid w:val="00E24D96"/>
    <w:rsid w:val="00E24FA1"/>
    <w:rsid w:val="00E251B3"/>
    <w:rsid w:val="00E25728"/>
    <w:rsid w:val="00E258C0"/>
    <w:rsid w:val="00E259BA"/>
    <w:rsid w:val="00E259DB"/>
    <w:rsid w:val="00E25A18"/>
    <w:rsid w:val="00E25A31"/>
    <w:rsid w:val="00E25AC5"/>
    <w:rsid w:val="00E25B0C"/>
    <w:rsid w:val="00E25B34"/>
    <w:rsid w:val="00E262C3"/>
    <w:rsid w:val="00E26721"/>
    <w:rsid w:val="00E2684E"/>
    <w:rsid w:val="00E26A71"/>
    <w:rsid w:val="00E26CA7"/>
    <w:rsid w:val="00E26EED"/>
    <w:rsid w:val="00E2748D"/>
    <w:rsid w:val="00E276CB"/>
    <w:rsid w:val="00E27776"/>
    <w:rsid w:val="00E27871"/>
    <w:rsid w:val="00E279B3"/>
    <w:rsid w:val="00E27BFE"/>
    <w:rsid w:val="00E301D7"/>
    <w:rsid w:val="00E304A4"/>
    <w:rsid w:val="00E30598"/>
    <w:rsid w:val="00E306B8"/>
    <w:rsid w:val="00E325F6"/>
    <w:rsid w:val="00E32746"/>
    <w:rsid w:val="00E328CE"/>
    <w:rsid w:val="00E32BA1"/>
    <w:rsid w:val="00E33C1D"/>
    <w:rsid w:val="00E33D97"/>
    <w:rsid w:val="00E3471A"/>
    <w:rsid w:val="00E3476B"/>
    <w:rsid w:val="00E352AA"/>
    <w:rsid w:val="00E35A4A"/>
    <w:rsid w:val="00E35B65"/>
    <w:rsid w:val="00E35CBA"/>
    <w:rsid w:val="00E35F43"/>
    <w:rsid w:val="00E365DC"/>
    <w:rsid w:val="00E36697"/>
    <w:rsid w:val="00E36E20"/>
    <w:rsid w:val="00E37578"/>
    <w:rsid w:val="00E37934"/>
    <w:rsid w:val="00E37C5D"/>
    <w:rsid w:val="00E402CC"/>
    <w:rsid w:val="00E4030D"/>
    <w:rsid w:val="00E405E4"/>
    <w:rsid w:val="00E406AE"/>
    <w:rsid w:val="00E4116C"/>
    <w:rsid w:val="00E41209"/>
    <w:rsid w:val="00E4124B"/>
    <w:rsid w:val="00E413C5"/>
    <w:rsid w:val="00E415C3"/>
    <w:rsid w:val="00E41CDE"/>
    <w:rsid w:val="00E41FA9"/>
    <w:rsid w:val="00E42742"/>
    <w:rsid w:val="00E429C5"/>
    <w:rsid w:val="00E429DE"/>
    <w:rsid w:val="00E42CB3"/>
    <w:rsid w:val="00E42EEA"/>
    <w:rsid w:val="00E4314D"/>
    <w:rsid w:val="00E43A4A"/>
    <w:rsid w:val="00E43C23"/>
    <w:rsid w:val="00E43C42"/>
    <w:rsid w:val="00E44077"/>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D75"/>
    <w:rsid w:val="00E47E3E"/>
    <w:rsid w:val="00E501FE"/>
    <w:rsid w:val="00E504C8"/>
    <w:rsid w:val="00E51019"/>
    <w:rsid w:val="00E5107C"/>
    <w:rsid w:val="00E51390"/>
    <w:rsid w:val="00E513EB"/>
    <w:rsid w:val="00E51B1F"/>
    <w:rsid w:val="00E51DA1"/>
    <w:rsid w:val="00E5229B"/>
    <w:rsid w:val="00E52843"/>
    <w:rsid w:val="00E52BCE"/>
    <w:rsid w:val="00E52CCE"/>
    <w:rsid w:val="00E53727"/>
    <w:rsid w:val="00E539D5"/>
    <w:rsid w:val="00E53A81"/>
    <w:rsid w:val="00E53BBB"/>
    <w:rsid w:val="00E53BD3"/>
    <w:rsid w:val="00E53DFA"/>
    <w:rsid w:val="00E543A1"/>
    <w:rsid w:val="00E543F1"/>
    <w:rsid w:val="00E54589"/>
    <w:rsid w:val="00E545B6"/>
    <w:rsid w:val="00E54B93"/>
    <w:rsid w:val="00E54DD5"/>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B29"/>
    <w:rsid w:val="00E60FE1"/>
    <w:rsid w:val="00E610AB"/>
    <w:rsid w:val="00E613DE"/>
    <w:rsid w:val="00E6191E"/>
    <w:rsid w:val="00E61CC2"/>
    <w:rsid w:val="00E61E15"/>
    <w:rsid w:val="00E61F07"/>
    <w:rsid w:val="00E6205B"/>
    <w:rsid w:val="00E621A6"/>
    <w:rsid w:val="00E62B45"/>
    <w:rsid w:val="00E62CE0"/>
    <w:rsid w:val="00E62F8D"/>
    <w:rsid w:val="00E62F96"/>
    <w:rsid w:val="00E638B5"/>
    <w:rsid w:val="00E64237"/>
    <w:rsid w:val="00E64B6B"/>
    <w:rsid w:val="00E64BD9"/>
    <w:rsid w:val="00E655EF"/>
    <w:rsid w:val="00E659E6"/>
    <w:rsid w:val="00E660FE"/>
    <w:rsid w:val="00E66439"/>
    <w:rsid w:val="00E668DA"/>
    <w:rsid w:val="00E671F1"/>
    <w:rsid w:val="00E676E8"/>
    <w:rsid w:val="00E6774C"/>
    <w:rsid w:val="00E679ED"/>
    <w:rsid w:val="00E67B07"/>
    <w:rsid w:val="00E67D2B"/>
    <w:rsid w:val="00E67E75"/>
    <w:rsid w:val="00E67E9A"/>
    <w:rsid w:val="00E70050"/>
    <w:rsid w:val="00E70BAE"/>
    <w:rsid w:val="00E70D93"/>
    <w:rsid w:val="00E71111"/>
    <w:rsid w:val="00E7123F"/>
    <w:rsid w:val="00E71333"/>
    <w:rsid w:val="00E716AA"/>
    <w:rsid w:val="00E721D2"/>
    <w:rsid w:val="00E72409"/>
    <w:rsid w:val="00E727CF"/>
    <w:rsid w:val="00E728D9"/>
    <w:rsid w:val="00E72AC8"/>
    <w:rsid w:val="00E72E1A"/>
    <w:rsid w:val="00E737C5"/>
    <w:rsid w:val="00E739CD"/>
    <w:rsid w:val="00E739FD"/>
    <w:rsid w:val="00E73CE1"/>
    <w:rsid w:val="00E741CF"/>
    <w:rsid w:val="00E7446A"/>
    <w:rsid w:val="00E749B2"/>
    <w:rsid w:val="00E74A54"/>
    <w:rsid w:val="00E750B6"/>
    <w:rsid w:val="00E755FA"/>
    <w:rsid w:val="00E76A40"/>
    <w:rsid w:val="00E76B16"/>
    <w:rsid w:val="00E76CF6"/>
    <w:rsid w:val="00E76EA2"/>
    <w:rsid w:val="00E7740A"/>
    <w:rsid w:val="00E77ADE"/>
    <w:rsid w:val="00E80061"/>
    <w:rsid w:val="00E801FD"/>
    <w:rsid w:val="00E80692"/>
    <w:rsid w:val="00E80ADC"/>
    <w:rsid w:val="00E812E7"/>
    <w:rsid w:val="00E8143C"/>
    <w:rsid w:val="00E818DD"/>
    <w:rsid w:val="00E8193F"/>
    <w:rsid w:val="00E81F73"/>
    <w:rsid w:val="00E8226A"/>
    <w:rsid w:val="00E82524"/>
    <w:rsid w:val="00E82ADD"/>
    <w:rsid w:val="00E82CEA"/>
    <w:rsid w:val="00E833AE"/>
    <w:rsid w:val="00E836D5"/>
    <w:rsid w:val="00E83BF6"/>
    <w:rsid w:val="00E83C04"/>
    <w:rsid w:val="00E83EDA"/>
    <w:rsid w:val="00E83F12"/>
    <w:rsid w:val="00E84174"/>
    <w:rsid w:val="00E842EF"/>
    <w:rsid w:val="00E8438D"/>
    <w:rsid w:val="00E84A2E"/>
    <w:rsid w:val="00E84BAF"/>
    <w:rsid w:val="00E857F1"/>
    <w:rsid w:val="00E85B94"/>
    <w:rsid w:val="00E85EBE"/>
    <w:rsid w:val="00E86B24"/>
    <w:rsid w:val="00E87359"/>
    <w:rsid w:val="00E876AB"/>
    <w:rsid w:val="00E8775B"/>
    <w:rsid w:val="00E87BB4"/>
    <w:rsid w:val="00E87D98"/>
    <w:rsid w:val="00E90B7D"/>
    <w:rsid w:val="00E90C01"/>
    <w:rsid w:val="00E90EDA"/>
    <w:rsid w:val="00E91222"/>
    <w:rsid w:val="00E91354"/>
    <w:rsid w:val="00E91397"/>
    <w:rsid w:val="00E914CF"/>
    <w:rsid w:val="00E919F8"/>
    <w:rsid w:val="00E91D38"/>
    <w:rsid w:val="00E92945"/>
    <w:rsid w:val="00E93372"/>
    <w:rsid w:val="00E93616"/>
    <w:rsid w:val="00E937A4"/>
    <w:rsid w:val="00E93A74"/>
    <w:rsid w:val="00E93BC1"/>
    <w:rsid w:val="00E942D0"/>
    <w:rsid w:val="00E944C6"/>
    <w:rsid w:val="00E9463A"/>
    <w:rsid w:val="00E94CC6"/>
    <w:rsid w:val="00E95090"/>
    <w:rsid w:val="00E9532A"/>
    <w:rsid w:val="00E9571F"/>
    <w:rsid w:val="00E959CA"/>
    <w:rsid w:val="00E95C6B"/>
    <w:rsid w:val="00E95D34"/>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5AC"/>
    <w:rsid w:val="00EA2C92"/>
    <w:rsid w:val="00EA2D16"/>
    <w:rsid w:val="00EA2E4C"/>
    <w:rsid w:val="00EA345F"/>
    <w:rsid w:val="00EA375A"/>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9CA"/>
    <w:rsid w:val="00EA7A16"/>
    <w:rsid w:val="00EA7DB6"/>
    <w:rsid w:val="00EA7FA5"/>
    <w:rsid w:val="00EB025B"/>
    <w:rsid w:val="00EB0435"/>
    <w:rsid w:val="00EB04A9"/>
    <w:rsid w:val="00EB0C9F"/>
    <w:rsid w:val="00EB1544"/>
    <w:rsid w:val="00EB1CD2"/>
    <w:rsid w:val="00EB1E0C"/>
    <w:rsid w:val="00EB1E3E"/>
    <w:rsid w:val="00EB1E44"/>
    <w:rsid w:val="00EB225F"/>
    <w:rsid w:val="00EB24A8"/>
    <w:rsid w:val="00EB24B3"/>
    <w:rsid w:val="00EB3001"/>
    <w:rsid w:val="00EB3239"/>
    <w:rsid w:val="00EB331B"/>
    <w:rsid w:val="00EB373D"/>
    <w:rsid w:val="00EB3A3B"/>
    <w:rsid w:val="00EB3D54"/>
    <w:rsid w:val="00EB428C"/>
    <w:rsid w:val="00EB4BAA"/>
    <w:rsid w:val="00EB4CC3"/>
    <w:rsid w:val="00EB4E4F"/>
    <w:rsid w:val="00EB5059"/>
    <w:rsid w:val="00EB525B"/>
    <w:rsid w:val="00EB53A7"/>
    <w:rsid w:val="00EB5797"/>
    <w:rsid w:val="00EB5AE9"/>
    <w:rsid w:val="00EB6021"/>
    <w:rsid w:val="00EB61BC"/>
    <w:rsid w:val="00EB6209"/>
    <w:rsid w:val="00EB6B4D"/>
    <w:rsid w:val="00EB768F"/>
    <w:rsid w:val="00EB7A66"/>
    <w:rsid w:val="00EB7B26"/>
    <w:rsid w:val="00EC04D5"/>
    <w:rsid w:val="00EC09BE"/>
    <w:rsid w:val="00EC0A46"/>
    <w:rsid w:val="00EC0A96"/>
    <w:rsid w:val="00EC1322"/>
    <w:rsid w:val="00EC13B3"/>
    <w:rsid w:val="00EC143D"/>
    <w:rsid w:val="00EC1714"/>
    <w:rsid w:val="00EC1ACF"/>
    <w:rsid w:val="00EC1AF9"/>
    <w:rsid w:val="00EC1E3E"/>
    <w:rsid w:val="00EC287D"/>
    <w:rsid w:val="00EC2A0D"/>
    <w:rsid w:val="00EC2A40"/>
    <w:rsid w:val="00EC2C9F"/>
    <w:rsid w:val="00EC3602"/>
    <w:rsid w:val="00EC3CB5"/>
    <w:rsid w:val="00EC3D3B"/>
    <w:rsid w:val="00EC44A3"/>
    <w:rsid w:val="00EC45B2"/>
    <w:rsid w:val="00EC4826"/>
    <w:rsid w:val="00EC48CB"/>
    <w:rsid w:val="00EC4AD6"/>
    <w:rsid w:val="00EC4B17"/>
    <w:rsid w:val="00EC4DA6"/>
    <w:rsid w:val="00EC4E2E"/>
    <w:rsid w:val="00EC5372"/>
    <w:rsid w:val="00EC5B67"/>
    <w:rsid w:val="00EC6455"/>
    <w:rsid w:val="00EC6DC0"/>
    <w:rsid w:val="00EC6FA7"/>
    <w:rsid w:val="00EC728E"/>
    <w:rsid w:val="00EC76A4"/>
    <w:rsid w:val="00EC789D"/>
    <w:rsid w:val="00EC7AE8"/>
    <w:rsid w:val="00EC7D2D"/>
    <w:rsid w:val="00EC7E2B"/>
    <w:rsid w:val="00ED0200"/>
    <w:rsid w:val="00ED045B"/>
    <w:rsid w:val="00ED0DE1"/>
    <w:rsid w:val="00ED128C"/>
    <w:rsid w:val="00ED12EB"/>
    <w:rsid w:val="00ED1A43"/>
    <w:rsid w:val="00ED1C23"/>
    <w:rsid w:val="00ED2097"/>
    <w:rsid w:val="00ED20C0"/>
    <w:rsid w:val="00ED22A4"/>
    <w:rsid w:val="00ED2377"/>
    <w:rsid w:val="00ED2764"/>
    <w:rsid w:val="00ED297E"/>
    <w:rsid w:val="00ED2E4D"/>
    <w:rsid w:val="00ED2FA3"/>
    <w:rsid w:val="00ED3026"/>
    <w:rsid w:val="00ED37D9"/>
    <w:rsid w:val="00ED38DD"/>
    <w:rsid w:val="00ED39D9"/>
    <w:rsid w:val="00ED3E0B"/>
    <w:rsid w:val="00ED4668"/>
    <w:rsid w:val="00ED4695"/>
    <w:rsid w:val="00ED4788"/>
    <w:rsid w:val="00ED4982"/>
    <w:rsid w:val="00ED49D9"/>
    <w:rsid w:val="00ED4E1F"/>
    <w:rsid w:val="00ED5398"/>
    <w:rsid w:val="00ED53DF"/>
    <w:rsid w:val="00ED5615"/>
    <w:rsid w:val="00ED5C0D"/>
    <w:rsid w:val="00ED5E03"/>
    <w:rsid w:val="00ED5E0B"/>
    <w:rsid w:val="00ED5EA9"/>
    <w:rsid w:val="00ED6873"/>
    <w:rsid w:val="00ED7042"/>
    <w:rsid w:val="00ED7842"/>
    <w:rsid w:val="00ED7CA0"/>
    <w:rsid w:val="00EE01AA"/>
    <w:rsid w:val="00EE101C"/>
    <w:rsid w:val="00EE104C"/>
    <w:rsid w:val="00EE14C7"/>
    <w:rsid w:val="00EE1545"/>
    <w:rsid w:val="00EE172E"/>
    <w:rsid w:val="00EE1AC8"/>
    <w:rsid w:val="00EE2883"/>
    <w:rsid w:val="00EE3025"/>
    <w:rsid w:val="00EE37E3"/>
    <w:rsid w:val="00EE3979"/>
    <w:rsid w:val="00EE3AE0"/>
    <w:rsid w:val="00EE3DA4"/>
    <w:rsid w:val="00EE424A"/>
    <w:rsid w:val="00EE4CCD"/>
    <w:rsid w:val="00EE51E2"/>
    <w:rsid w:val="00EE5292"/>
    <w:rsid w:val="00EE554E"/>
    <w:rsid w:val="00EE5947"/>
    <w:rsid w:val="00EE5CAE"/>
    <w:rsid w:val="00EE5D93"/>
    <w:rsid w:val="00EE6147"/>
    <w:rsid w:val="00EE63C9"/>
    <w:rsid w:val="00EE688B"/>
    <w:rsid w:val="00EE6B45"/>
    <w:rsid w:val="00EE6D99"/>
    <w:rsid w:val="00EE714E"/>
    <w:rsid w:val="00EE73FF"/>
    <w:rsid w:val="00EE74AB"/>
    <w:rsid w:val="00EE7525"/>
    <w:rsid w:val="00EE78DF"/>
    <w:rsid w:val="00EE7BA1"/>
    <w:rsid w:val="00EE7CD9"/>
    <w:rsid w:val="00EE7E8A"/>
    <w:rsid w:val="00EE7FE2"/>
    <w:rsid w:val="00EF0FB7"/>
    <w:rsid w:val="00EF10D4"/>
    <w:rsid w:val="00EF1221"/>
    <w:rsid w:val="00EF15D9"/>
    <w:rsid w:val="00EF166F"/>
    <w:rsid w:val="00EF1BAF"/>
    <w:rsid w:val="00EF1E21"/>
    <w:rsid w:val="00EF2048"/>
    <w:rsid w:val="00EF208B"/>
    <w:rsid w:val="00EF257E"/>
    <w:rsid w:val="00EF302C"/>
    <w:rsid w:val="00EF3319"/>
    <w:rsid w:val="00EF3698"/>
    <w:rsid w:val="00EF381E"/>
    <w:rsid w:val="00EF4910"/>
    <w:rsid w:val="00EF4F4A"/>
    <w:rsid w:val="00EF5155"/>
    <w:rsid w:val="00EF51A1"/>
    <w:rsid w:val="00EF52CB"/>
    <w:rsid w:val="00EF5533"/>
    <w:rsid w:val="00EF5DF8"/>
    <w:rsid w:val="00EF64A1"/>
    <w:rsid w:val="00EF68C6"/>
    <w:rsid w:val="00EF69CD"/>
    <w:rsid w:val="00EF6B09"/>
    <w:rsid w:val="00EF7146"/>
    <w:rsid w:val="00EF757A"/>
    <w:rsid w:val="00EF776D"/>
    <w:rsid w:val="00EF7EF6"/>
    <w:rsid w:val="00F0011F"/>
    <w:rsid w:val="00F0052E"/>
    <w:rsid w:val="00F00624"/>
    <w:rsid w:val="00F007D9"/>
    <w:rsid w:val="00F00C6C"/>
    <w:rsid w:val="00F00F05"/>
    <w:rsid w:val="00F01287"/>
    <w:rsid w:val="00F014C6"/>
    <w:rsid w:val="00F01511"/>
    <w:rsid w:val="00F0151F"/>
    <w:rsid w:val="00F017A2"/>
    <w:rsid w:val="00F01CA5"/>
    <w:rsid w:val="00F0260A"/>
    <w:rsid w:val="00F02C37"/>
    <w:rsid w:val="00F02E63"/>
    <w:rsid w:val="00F035D9"/>
    <w:rsid w:val="00F0411A"/>
    <w:rsid w:val="00F0536C"/>
    <w:rsid w:val="00F05475"/>
    <w:rsid w:val="00F0597D"/>
    <w:rsid w:val="00F05FB4"/>
    <w:rsid w:val="00F06032"/>
    <w:rsid w:val="00F061DD"/>
    <w:rsid w:val="00F06622"/>
    <w:rsid w:val="00F06690"/>
    <w:rsid w:val="00F06BD1"/>
    <w:rsid w:val="00F070FC"/>
    <w:rsid w:val="00F07528"/>
    <w:rsid w:val="00F07533"/>
    <w:rsid w:val="00F07F6B"/>
    <w:rsid w:val="00F1045E"/>
    <w:rsid w:val="00F10DE9"/>
    <w:rsid w:val="00F11026"/>
    <w:rsid w:val="00F11142"/>
    <w:rsid w:val="00F112CF"/>
    <w:rsid w:val="00F11750"/>
    <w:rsid w:val="00F11859"/>
    <w:rsid w:val="00F12328"/>
    <w:rsid w:val="00F1241F"/>
    <w:rsid w:val="00F12753"/>
    <w:rsid w:val="00F12777"/>
    <w:rsid w:val="00F12AA2"/>
    <w:rsid w:val="00F12C9E"/>
    <w:rsid w:val="00F12E08"/>
    <w:rsid w:val="00F13085"/>
    <w:rsid w:val="00F13167"/>
    <w:rsid w:val="00F133B1"/>
    <w:rsid w:val="00F13575"/>
    <w:rsid w:val="00F137F3"/>
    <w:rsid w:val="00F140BE"/>
    <w:rsid w:val="00F14324"/>
    <w:rsid w:val="00F14546"/>
    <w:rsid w:val="00F14560"/>
    <w:rsid w:val="00F14BBB"/>
    <w:rsid w:val="00F14FA0"/>
    <w:rsid w:val="00F1527A"/>
    <w:rsid w:val="00F156C7"/>
    <w:rsid w:val="00F16243"/>
    <w:rsid w:val="00F164D9"/>
    <w:rsid w:val="00F16F72"/>
    <w:rsid w:val="00F170F7"/>
    <w:rsid w:val="00F17185"/>
    <w:rsid w:val="00F171C6"/>
    <w:rsid w:val="00F173DE"/>
    <w:rsid w:val="00F17E90"/>
    <w:rsid w:val="00F205AF"/>
    <w:rsid w:val="00F2076D"/>
    <w:rsid w:val="00F20784"/>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3039"/>
    <w:rsid w:val="00F230E1"/>
    <w:rsid w:val="00F23250"/>
    <w:rsid w:val="00F233AF"/>
    <w:rsid w:val="00F2427F"/>
    <w:rsid w:val="00F24B30"/>
    <w:rsid w:val="00F25993"/>
    <w:rsid w:val="00F25B62"/>
    <w:rsid w:val="00F26034"/>
    <w:rsid w:val="00F26992"/>
    <w:rsid w:val="00F26BFB"/>
    <w:rsid w:val="00F26F55"/>
    <w:rsid w:val="00F273AA"/>
    <w:rsid w:val="00F2792C"/>
    <w:rsid w:val="00F27C25"/>
    <w:rsid w:val="00F301FF"/>
    <w:rsid w:val="00F304B4"/>
    <w:rsid w:val="00F30624"/>
    <w:rsid w:val="00F30987"/>
    <w:rsid w:val="00F30C5C"/>
    <w:rsid w:val="00F31159"/>
    <w:rsid w:val="00F313E2"/>
    <w:rsid w:val="00F31533"/>
    <w:rsid w:val="00F31681"/>
    <w:rsid w:val="00F318FE"/>
    <w:rsid w:val="00F31E5C"/>
    <w:rsid w:val="00F321BD"/>
    <w:rsid w:val="00F322F9"/>
    <w:rsid w:val="00F32306"/>
    <w:rsid w:val="00F32B35"/>
    <w:rsid w:val="00F332FC"/>
    <w:rsid w:val="00F33628"/>
    <w:rsid w:val="00F336BD"/>
    <w:rsid w:val="00F33902"/>
    <w:rsid w:val="00F33D87"/>
    <w:rsid w:val="00F3475D"/>
    <w:rsid w:val="00F347C6"/>
    <w:rsid w:val="00F349AC"/>
    <w:rsid w:val="00F35876"/>
    <w:rsid w:val="00F35D22"/>
    <w:rsid w:val="00F35ED1"/>
    <w:rsid w:val="00F35F2D"/>
    <w:rsid w:val="00F35F6D"/>
    <w:rsid w:val="00F363B3"/>
    <w:rsid w:val="00F364E5"/>
    <w:rsid w:val="00F36593"/>
    <w:rsid w:val="00F367B0"/>
    <w:rsid w:val="00F3691E"/>
    <w:rsid w:val="00F36980"/>
    <w:rsid w:val="00F369B4"/>
    <w:rsid w:val="00F36C8B"/>
    <w:rsid w:val="00F36EC2"/>
    <w:rsid w:val="00F373BD"/>
    <w:rsid w:val="00F3781A"/>
    <w:rsid w:val="00F37B02"/>
    <w:rsid w:val="00F37BE0"/>
    <w:rsid w:val="00F37D66"/>
    <w:rsid w:val="00F407C4"/>
    <w:rsid w:val="00F41137"/>
    <w:rsid w:val="00F411DB"/>
    <w:rsid w:val="00F414B2"/>
    <w:rsid w:val="00F41533"/>
    <w:rsid w:val="00F419C6"/>
    <w:rsid w:val="00F41E49"/>
    <w:rsid w:val="00F41F57"/>
    <w:rsid w:val="00F422A7"/>
    <w:rsid w:val="00F42353"/>
    <w:rsid w:val="00F426E8"/>
    <w:rsid w:val="00F42A42"/>
    <w:rsid w:val="00F42F72"/>
    <w:rsid w:val="00F4355D"/>
    <w:rsid w:val="00F43EB0"/>
    <w:rsid w:val="00F441F4"/>
    <w:rsid w:val="00F449F9"/>
    <w:rsid w:val="00F44D08"/>
    <w:rsid w:val="00F44F3D"/>
    <w:rsid w:val="00F44F69"/>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52A"/>
    <w:rsid w:val="00F515B6"/>
    <w:rsid w:val="00F5173F"/>
    <w:rsid w:val="00F51822"/>
    <w:rsid w:val="00F51D2D"/>
    <w:rsid w:val="00F51E66"/>
    <w:rsid w:val="00F51EA5"/>
    <w:rsid w:val="00F51F92"/>
    <w:rsid w:val="00F52107"/>
    <w:rsid w:val="00F52517"/>
    <w:rsid w:val="00F52EEC"/>
    <w:rsid w:val="00F5326B"/>
    <w:rsid w:val="00F535C1"/>
    <w:rsid w:val="00F535E1"/>
    <w:rsid w:val="00F53BBD"/>
    <w:rsid w:val="00F53D99"/>
    <w:rsid w:val="00F54151"/>
    <w:rsid w:val="00F54460"/>
    <w:rsid w:val="00F54ECC"/>
    <w:rsid w:val="00F5570F"/>
    <w:rsid w:val="00F56034"/>
    <w:rsid w:val="00F561E3"/>
    <w:rsid w:val="00F56794"/>
    <w:rsid w:val="00F5698A"/>
    <w:rsid w:val="00F56A4F"/>
    <w:rsid w:val="00F57617"/>
    <w:rsid w:val="00F5769B"/>
    <w:rsid w:val="00F57826"/>
    <w:rsid w:val="00F60525"/>
    <w:rsid w:val="00F6059F"/>
    <w:rsid w:val="00F605FD"/>
    <w:rsid w:val="00F608D6"/>
    <w:rsid w:val="00F60BE1"/>
    <w:rsid w:val="00F614AA"/>
    <w:rsid w:val="00F616B4"/>
    <w:rsid w:val="00F6226F"/>
    <w:rsid w:val="00F62542"/>
    <w:rsid w:val="00F629DF"/>
    <w:rsid w:val="00F62C2D"/>
    <w:rsid w:val="00F63199"/>
    <w:rsid w:val="00F63374"/>
    <w:rsid w:val="00F6398B"/>
    <w:rsid w:val="00F63B37"/>
    <w:rsid w:val="00F63D66"/>
    <w:rsid w:val="00F64F76"/>
    <w:rsid w:val="00F6574A"/>
    <w:rsid w:val="00F65942"/>
    <w:rsid w:val="00F6594B"/>
    <w:rsid w:val="00F65A16"/>
    <w:rsid w:val="00F65B02"/>
    <w:rsid w:val="00F65DD2"/>
    <w:rsid w:val="00F66A66"/>
    <w:rsid w:val="00F6729C"/>
    <w:rsid w:val="00F677EF"/>
    <w:rsid w:val="00F67BB1"/>
    <w:rsid w:val="00F67F41"/>
    <w:rsid w:val="00F70726"/>
    <w:rsid w:val="00F707DE"/>
    <w:rsid w:val="00F7080B"/>
    <w:rsid w:val="00F70D43"/>
    <w:rsid w:val="00F7119F"/>
    <w:rsid w:val="00F714F1"/>
    <w:rsid w:val="00F716B3"/>
    <w:rsid w:val="00F72327"/>
    <w:rsid w:val="00F7298A"/>
    <w:rsid w:val="00F72A2A"/>
    <w:rsid w:val="00F7320A"/>
    <w:rsid w:val="00F7346A"/>
    <w:rsid w:val="00F7361F"/>
    <w:rsid w:val="00F73965"/>
    <w:rsid w:val="00F73CFB"/>
    <w:rsid w:val="00F7430B"/>
    <w:rsid w:val="00F74C2C"/>
    <w:rsid w:val="00F74FEB"/>
    <w:rsid w:val="00F750EC"/>
    <w:rsid w:val="00F75152"/>
    <w:rsid w:val="00F756CA"/>
    <w:rsid w:val="00F7599C"/>
    <w:rsid w:val="00F76129"/>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849"/>
    <w:rsid w:val="00F83907"/>
    <w:rsid w:val="00F84AFA"/>
    <w:rsid w:val="00F84CC8"/>
    <w:rsid w:val="00F858E7"/>
    <w:rsid w:val="00F85A21"/>
    <w:rsid w:val="00F85D1F"/>
    <w:rsid w:val="00F863CF"/>
    <w:rsid w:val="00F86D1A"/>
    <w:rsid w:val="00F86E90"/>
    <w:rsid w:val="00F86FBB"/>
    <w:rsid w:val="00F875CE"/>
    <w:rsid w:val="00F902F5"/>
    <w:rsid w:val="00F90535"/>
    <w:rsid w:val="00F90686"/>
    <w:rsid w:val="00F90B5C"/>
    <w:rsid w:val="00F91111"/>
    <w:rsid w:val="00F913C5"/>
    <w:rsid w:val="00F91523"/>
    <w:rsid w:val="00F91861"/>
    <w:rsid w:val="00F91903"/>
    <w:rsid w:val="00F91B74"/>
    <w:rsid w:val="00F91C78"/>
    <w:rsid w:val="00F92A28"/>
    <w:rsid w:val="00F939F7"/>
    <w:rsid w:val="00F93C81"/>
    <w:rsid w:val="00F93FDD"/>
    <w:rsid w:val="00F944A8"/>
    <w:rsid w:val="00F94699"/>
    <w:rsid w:val="00F946C6"/>
    <w:rsid w:val="00F94EFB"/>
    <w:rsid w:val="00F953FA"/>
    <w:rsid w:val="00F95AA9"/>
    <w:rsid w:val="00F95B8C"/>
    <w:rsid w:val="00F960AC"/>
    <w:rsid w:val="00F96438"/>
    <w:rsid w:val="00F966EB"/>
    <w:rsid w:val="00F96788"/>
    <w:rsid w:val="00F96D2C"/>
    <w:rsid w:val="00F9741C"/>
    <w:rsid w:val="00F977D9"/>
    <w:rsid w:val="00FA0514"/>
    <w:rsid w:val="00FA077B"/>
    <w:rsid w:val="00FA0920"/>
    <w:rsid w:val="00FA0977"/>
    <w:rsid w:val="00FA0D46"/>
    <w:rsid w:val="00FA1238"/>
    <w:rsid w:val="00FA14A9"/>
    <w:rsid w:val="00FA15E7"/>
    <w:rsid w:val="00FA1D19"/>
    <w:rsid w:val="00FA1F18"/>
    <w:rsid w:val="00FA2494"/>
    <w:rsid w:val="00FA25ED"/>
    <w:rsid w:val="00FA338D"/>
    <w:rsid w:val="00FA33DD"/>
    <w:rsid w:val="00FA3BE7"/>
    <w:rsid w:val="00FA3DC8"/>
    <w:rsid w:val="00FA4003"/>
    <w:rsid w:val="00FA4815"/>
    <w:rsid w:val="00FA4CB4"/>
    <w:rsid w:val="00FA4D5C"/>
    <w:rsid w:val="00FA4F38"/>
    <w:rsid w:val="00FA5664"/>
    <w:rsid w:val="00FA5689"/>
    <w:rsid w:val="00FA574A"/>
    <w:rsid w:val="00FA597E"/>
    <w:rsid w:val="00FA59EE"/>
    <w:rsid w:val="00FA6002"/>
    <w:rsid w:val="00FA6069"/>
    <w:rsid w:val="00FA6545"/>
    <w:rsid w:val="00FA65BE"/>
    <w:rsid w:val="00FA6FBF"/>
    <w:rsid w:val="00FA6FCA"/>
    <w:rsid w:val="00FA7848"/>
    <w:rsid w:val="00FA78DB"/>
    <w:rsid w:val="00FA7964"/>
    <w:rsid w:val="00FA7BED"/>
    <w:rsid w:val="00FB0282"/>
    <w:rsid w:val="00FB0554"/>
    <w:rsid w:val="00FB0FB9"/>
    <w:rsid w:val="00FB0FC8"/>
    <w:rsid w:val="00FB1B76"/>
    <w:rsid w:val="00FB2593"/>
    <w:rsid w:val="00FB2912"/>
    <w:rsid w:val="00FB2A83"/>
    <w:rsid w:val="00FB376C"/>
    <w:rsid w:val="00FB3CE9"/>
    <w:rsid w:val="00FB43B5"/>
    <w:rsid w:val="00FB497E"/>
    <w:rsid w:val="00FB498B"/>
    <w:rsid w:val="00FB4BAF"/>
    <w:rsid w:val="00FB4F16"/>
    <w:rsid w:val="00FB5164"/>
    <w:rsid w:val="00FB5755"/>
    <w:rsid w:val="00FB5C38"/>
    <w:rsid w:val="00FB6425"/>
    <w:rsid w:val="00FB6727"/>
    <w:rsid w:val="00FB6812"/>
    <w:rsid w:val="00FB694B"/>
    <w:rsid w:val="00FB6F1C"/>
    <w:rsid w:val="00FB7189"/>
    <w:rsid w:val="00FB71AB"/>
    <w:rsid w:val="00FB74E1"/>
    <w:rsid w:val="00FB7649"/>
    <w:rsid w:val="00FB7920"/>
    <w:rsid w:val="00FB7F49"/>
    <w:rsid w:val="00FC0194"/>
    <w:rsid w:val="00FC03D9"/>
    <w:rsid w:val="00FC0F94"/>
    <w:rsid w:val="00FC108C"/>
    <w:rsid w:val="00FC108F"/>
    <w:rsid w:val="00FC1273"/>
    <w:rsid w:val="00FC12C2"/>
    <w:rsid w:val="00FC13E8"/>
    <w:rsid w:val="00FC1576"/>
    <w:rsid w:val="00FC1857"/>
    <w:rsid w:val="00FC18D3"/>
    <w:rsid w:val="00FC1E20"/>
    <w:rsid w:val="00FC22A8"/>
    <w:rsid w:val="00FC2672"/>
    <w:rsid w:val="00FC33D4"/>
    <w:rsid w:val="00FC38F7"/>
    <w:rsid w:val="00FC40A4"/>
    <w:rsid w:val="00FC438F"/>
    <w:rsid w:val="00FC43F2"/>
    <w:rsid w:val="00FC4D20"/>
    <w:rsid w:val="00FC5310"/>
    <w:rsid w:val="00FC54A8"/>
    <w:rsid w:val="00FC5674"/>
    <w:rsid w:val="00FC5850"/>
    <w:rsid w:val="00FC58D6"/>
    <w:rsid w:val="00FC5AD9"/>
    <w:rsid w:val="00FC5C5D"/>
    <w:rsid w:val="00FC5FCB"/>
    <w:rsid w:val="00FC610C"/>
    <w:rsid w:val="00FC65AE"/>
    <w:rsid w:val="00FC681C"/>
    <w:rsid w:val="00FC69C5"/>
    <w:rsid w:val="00FC70F9"/>
    <w:rsid w:val="00FC7316"/>
    <w:rsid w:val="00FC7615"/>
    <w:rsid w:val="00FC7BD7"/>
    <w:rsid w:val="00FC7E71"/>
    <w:rsid w:val="00FC7EDD"/>
    <w:rsid w:val="00FC7F6B"/>
    <w:rsid w:val="00FD0176"/>
    <w:rsid w:val="00FD0277"/>
    <w:rsid w:val="00FD03C3"/>
    <w:rsid w:val="00FD0417"/>
    <w:rsid w:val="00FD0432"/>
    <w:rsid w:val="00FD0833"/>
    <w:rsid w:val="00FD0F74"/>
    <w:rsid w:val="00FD1994"/>
    <w:rsid w:val="00FD19BB"/>
    <w:rsid w:val="00FD1AE7"/>
    <w:rsid w:val="00FD27D6"/>
    <w:rsid w:val="00FD29CA"/>
    <w:rsid w:val="00FD2F48"/>
    <w:rsid w:val="00FD3389"/>
    <w:rsid w:val="00FD3506"/>
    <w:rsid w:val="00FD360B"/>
    <w:rsid w:val="00FD3D96"/>
    <w:rsid w:val="00FD45FD"/>
    <w:rsid w:val="00FD46D5"/>
    <w:rsid w:val="00FD49DD"/>
    <w:rsid w:val="00FD5114"/>
    <w:rsid w:val="00FD5249"/>
    <w:rsid w:val="00FD5506"/>
    <w:rsid w:val="00FD5BDF"/>
    <w:rsid w:val="00FD60D5"/>
    <w:rsid w:val="00FD6AA5"/>
    <w:rsid w:val="00FD6C63"/>
    <w:rsid w:val="00FD6CB9"/>
    <w:rsid w:val="00FD7013"/>
    <w:rsid w:val="00FD7233"/>
    <w:rsid w:val="00FD743E"/>
    <w:rsid w:val="00FD74EB"/>
    <w:rsid w:val="00FD76CD"/>
    <w:rsid w:val="00FD789C"/>
    <w:rsid w:val="00FE00F9"/>
    <w:rsid w:val="00FE021C"/>
    <w:rsid w:val="00FE0317"/>
    <w:rsid w:val="00FE05D4"/>
    <w:rsid w:val="00FE0B19"/>
    <w:rsid w:val="00FE0FD7"/>
    <w:rsid w:val="00FE14A0"/>
    <w:rsid w:val="00FE1A23"/>
    <w:rsid w:val="00FE293C"/>
    <w:rsid w:val="00FE299E"/>
    <w:rsid w:val="00FE2D85"/>
    <w:rsid w:val="00FE2E34"/>
    <w:rsid w:val="00FE2F6C"/>
    <w:rsid w:val="00FE3109"/>
    <w:rsid w:val="00FE3759"/>
    <w:rsid w:val="00FE3DF9"/>
    <w:rsid w:val="00FE3E5D"/>
    <w:rsid w:val="00FE3F43"/>
    <w:rsid w:val="00FE441A"/>
    <w:rsid w:val="00FE448E"/>
    <w:rsid w:val="00FE45E7"/>
    <w:rsid w:val="00FE49B3"/>
    <w:rsid w:val="00FE4A23"/>
    <w:rsid w:val="00FE4EAC"/>
    <w:rsid w:val="00FE520E"/>
    <w:rsid w:val="00FE53F4"/>
    <w:rsid w:val="00FE5869"/>
    <w:rsid w:val="00FE5B18"/>
    <w:rsid w:val="00FE5FD1"/>
    <w:rsid w:val="00FE614C"/>
    <w:rsid w:val="00FE6395"/>
    <w:rsid w:val="00FE6674"/>
    <w:rsid w:val="00FE66DB"/>
    <w:rsid w:val="00FE6CDE"/>
    <w:rsid w:val="00FE6DF2"/>
    <w:rsid w:val="00FE7309"/>
    <w:rsid w:val="00FE78BE"/>
    <w:rsid w:val="00FE7B95"/>
    <w:rsid w:val="00FE7E8A"/>
    <w:rsid w:val="00FE7FB4"/>
    <w:rsid w:val="00FF0146"/>
    <w:rsid w:val="00FF0191"/>
    <w:rsid w:val="00FF082E"/>
    <w:rsid w:val="00FF08F7"/>
    <w:rsid w:val="00FF0E44"/>
    <w:rsid w:val="00FF122A"/>
    <w:rsid w:val="00FF13B9"/>
    <w:rsid w:val="00FF13FB"/>
    <w:rsid w:val="00FF1565"/>
    <w:rsid w:val="00FF16E7"/>
    <w:rsid w:val="00FF1834"/>
    <w:rsid w:val="00FF1DDE"/>
    <w:rsid w:val="00FF1E06"/>
    <w:rsid w:val="00FF25BF"/>
    <w:rsid w:val="00FF2C7D"/>
    <w:rsid w:val="00FF2CD1"/>
    <w:rsid w:val="00FF33EB"/>
    <w:rsid w:val="00FF3B08"/>
    <w:rsid w:val="00FF3B71"/>
    <w:rsid w:val="00FF3E05"/>
    <w:rsid w:val="00FF42C4"/>
    <w:rsid w:val="00FF4618"/>
    <w:rsid w:val="00FF52CE"/>
    <w:rsid w:val="00FF53D2"/>
    <w:rsid w:val="00FF5449"/>
    <w:rsid w:val="00FF5503"/>
    <w:rsid w:val="00FF5A4A"/>
    <w:rsid w:val="00FF5F06"/>
    <w:rsid w:val="00FF6541"/>
    <w:rsid w:val="00FF661F"/>
    <w:rsid w:val="00FF697E"/>
    <w:rsid w:val="00FF6F49"/>
    <w:rsid w:val="00FF711E"/>
    <w:rsid w:val="00FF7159"/>
    <w:rsid w:val="00FF71D2"/>
    <w:rsid w:val="00FF724C"/>
    <w:rsid w:val="00FF78DF"/>
    <w:rsid w:val="00FF7BB8"/>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EB3"/>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1E1631"/>
    <w:pPr>
      <w:tabs>
        <w:tab w:val="left" w:pos="567"/>
        <w:tab w:val="right" w:leader="dot" w:pos="9345"/>
      </w:tabs>
      <w:spacing w:line="240" w:lineRule="auto"/>
      <w:ind w:right="282" w:firstLine="0"/>
    </w:pPr>
    <w:rPr>
      <w:rFonts w:cs="Times New Roman"/>
      <w:noProof/>
      <w:color w:val="000000" w:themeColor="text1"/>
      <w:spacing w:val="-4"/>
      <w:sz w:val="22"/>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39"/>
    <w:rsid w:val="00517F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iPriority w:val="99"/>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290321"/>
    <w:pPr>
      <w:tabs>
        <w:tab w:val="left" w:pos="567"/>
        <w:tab w:val="right" w:leader="dot" w:pos="9345"/>
      </w:tabs>
      <w:spacing w:after="100" w:line="240" w:lineRule="auto"/>
      <w:ind w:firstLine="0"/>
    </w:pPr>
    <w:rPr>
      <w:rFonts w:cs="Times New Roman"/>
      <w:noProof/>
      <w:spacing w:val="4"/>
      <w:sz w:val="22"/>
    </w:rPr>
  </w:style>
  <w:style w:type="paragraph" w:styleId="afd">
    <w:name w:val="header"/>
    <w:basedOn w:val="a1"/>
    <w:link w:val="afe"/>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
    <w:name w:val="S_Обычный"/>
    <w:basedOn w:val="a1"/>
    <w:link w:val="S0"/>
    <w:qFormat/>
    <w:rsid w:val="00912175"/>
    <w:pPr>
      <w:contextualSpacing w:val="0"/>
    </w:pPr>
    <w:rPr>
      <w:rFonts w:ascii="Bookman Old Style" w:eastAsia="Times New Roman" w:hAnsi="Bookman Old Style" w:cs="Bookman Old Style"/>
      <w:szCs w:val="24"/>
      <w:lang w:eastAsia="ru-RU"/>
    </w:rPr>
  </w:style>
  <w:style w:type="character" w:customStyle="1" w:styleId="S0">
    <w:name w:val="S_Обычный Знак"/>
    <w:link w:val="S"/>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ConsPlusNormal">
    <w:name w:val="ConsPlusNormal"/>
    <w:rsid w:val="002047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wrap">
    <w:name w:val="nowrap"/>
    <w:basedOn w:val="a2"/>
    <w:rsid w:val="00A428C8"/>
  </w:style>
  <w:style w:type="paragraph" w:styleId="25">
    <w:name w:val="Body Text 2"/>
    <w:basedOn w:val="a1"/>
    <w:link w:val="26"/>
    <w:uiPriority w:val="99"/>
    <w:semiHidden/>
    <w:unhideWhenUsed/>
    <w:rsid w:val="00EA25AC"/>
    <w:pPr>
      <w:spacing w:after="120" w:line="480" w:lineRule="auto"/>
    </w:pPr>
  </w:style>
  <w:style w:type="character" w:customStyle="1" w:styleId="26">
    <w:name w:val="Основной текст 2 Знак"/>
    <w:basedOn w:val="a2"/>
    <w:link w:val="25"/>
    <w:uiPriority w:val="99"/>
    <w:semiHidden/>
    <w:rsid w:val="00EA25A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2F19"/>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1E1631"/>
    <w:pPr>
      <w:tabs>
        <w:tab w:val="left" w:pos="567"/>
        <w:tab w:val="right" w:leader="dot" w:pos="9345"/>
      </w:tabs>
      <w:spacing w:line="240" w:lineRule="auto"/>
      <w:ind w:right="282" w:firstLine="0"/>
    </w:pPr>
    <w:rPr>
      <w:rFonts w:cs="Times New Roman"/>
      <w:noProof/>
      <w:color w:val="000000" w:themeColor="text1"/>
      <w:spacing w:val="-4"/>
      <w:sz w:val="22"/>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39"/>
    <w:rsid w:val="00517F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iPriority w:val="99"/>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290321"/>
    <w:pPr>
      <w:tabs>
        <w:tab w:val="left" w:pos="567"/>
        <w:tab w:val="right" w:leader="dot" w:pos="9345"/>
      </w:tabs>
      <w:spacing w:after="100" w:line="240" w:lineRule="auto"/>
      <w:ind w:firstLine="0"/>
    </w:pPr>
    <w:rPr>
      <w:rFonts w:cs="Times New Roman"/>
      <w:noProof/>
      <w:spacing w:val="4"/>
      <w:sz w:val="22"/>
    </w:rPr>
  </w:style>
  <w:style w:type="paragraph" w:styleId="afd">
    <w:name w:val="header"/>
    <w:basedOn w:val="a1"/>
    <w:link w:val="afe"/>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
    <w:name w:val="S_Обычный"/>
    <w:basedOn w:val="a1"/>
    <w:link w:val="S0"/>
    <w:qFormat/>
    <w:rsid w:val="00912175"/>
    <w:pPr>
      <w:contextualSpacing w:val="0"/>
    </w:pPr>
    <w:rPr>
      <w:rFonts w:ascii="Bookman Old Style" w:eastAsia="Times New Roman" w:hAnsi="Bookman Old Style" w:cs="Bookman Old Style"/>
      <w:szCs w:val="24"/>
      <w:lang w:eastAsia="ru-RU"/>
    </w:rPr>
  </w:style>
  <w:style w:type="character" w:customStyle="1" w:styleId="S0">
    <w:name w:val="S_Обычный Знак"/>
    <w:link w:val="S"/>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ConsPlusNormal">
    <w:name w:val="ConsPlusNormal"/>
    <w:rsid w:val="002047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wrap">
    <w:name w:val="nowrap"/>
    <w:basedOn w:val="a2"/>
    <w:rsid w:val="00A428C8"/>
  </w:style>
  <w:style w:type="paragraph" w:styleId="25">
    <w:name w:val="Body Text 2"/>
    <w:basedOn w:val="a1"/>
    <w:link w:val="26"/>
    <w:uiPriority w:val="99"/>
    <w:semiHidden/>
    <w:unhideWhenUsed/>
    <w:rsid w:val="00EA25AC"/>
    <w:pPr>
      <w:spacing w:after="120" w:line="480" w:lineRule="auto"/>
    </w:pPr>
  </w:style>
  <w:style w:type="character" w:customStyle="1" w:styleId="26">
    <w:name w:val="Основной текст 2 Знак"/>
    <w:basedOn w:val="a2"/>
    <w:link w:val="25"/>
    <w:uiPriority w:val="99"/>
    <w:semiHidden/>
    <w:rsid w:val="00EA25A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948">
      <w:bodyDiv w:val="1"/>
      <w:marLeft w:val="0"/>
      <w:marRight w:val="0"/>
      <w:marTop w:val="0"/>
      <w:marBottom w:val="0"/>
      <w:divBdr>
        <w:top w:val="none" w:sz="0" w:space="0" w:color="auto"/>
        <w:left w:val="none" w:sz="0" w:space="0" w:color="auto"/>
        <w:bottom w:val="none" w:sz="0" w:space="0" w:color="auto"/>
        <w:right w:val="none" w:sz="0" w:space="0" w:color="auto"/>
      </w:divBdr>
    </w:div>
    <w:div w:id="90010117">
      <w:bodyDiv w:val="1"/>
      <w:marLeft w:val="0"/>
      <w:marRight w:val="0"/>
      <w:marTop w:val="0"/>
      <w:marBottom w:val="0"/>
      <w:divBdr>
        <w:top w:val="none" w:sz="0" w:space="0" w:color="auto"/>
        <w:left w:val="none" w:sz="0" w:space="0" w:color="auto"/>
        <w:bottom w:val="none" w:sz="0" w:space="0" w:color="auto"/>
        <w:right w:val="none" w:sz="0" w:space="0" w:color="auto"/>
      </w:divBdr>
    </w:div>
    <w:div w:id="100689499">
      <w:bodyDiv w:val="1"/>
      <w:marLeft w:val="0"/>
      <w:marRight w:val="0"/>
      <w:marTop w:val="0"/>
      <w:marBottom w:val="0"/>
      <w:divBdr>
        <w:top w:val="none" w:sz="0" w:space="0" w:color="auto"/>
        <w:left w:val="none" w:sz="0" w:space="0" w:color="auto"/>
        <w:bottom w:val="none" w:sz="0" w:space="0" w:color="auto"/>
        <w:right w:val="none" w:sz="0" w:space="0" w:color="auto"/>
      </w:divBdr>
    </w:div>
    <w:div w:id="139734927">
      <w:bodyDiv w:val="1"/>
      <w:marLeft w:val="0"/>
      <w:marRight w:val="0"/>
      <w:marTop w:val="0"/>
      <w:marBottom w:val="0"/>
      <w:divBdr>
        <w:top w:val="none" w:sz="0" w:space="0" w:color="auto"/>
        <w:left w:val="none" w:sz="0" w:space="0" w:color="auto"/>
        <w:bottom w:val="none" w:sz="0" w:space="0" w:color="auto"/>
        <w:right w:val="none" w:sz="0" w:space="0" w:color="auto"/>
      </w:divBdr>
    </w:div>
    <w:div w:id="195317256">
      <w:bodyDiv w:val="1"/>
      <w:marLeft w:val="0"/>
      <w:marRight w:val="0"/>
      <w:marTop w:val="0"/>
      <w:marBottom w:val="0"/>
      <w:divBdr>
        <w:top w:val="none" w:sz="0" w:space="0" w:color="auto"/>
        <w:left w:val="none" w:sz="0" w:space="0" w:color="auto"/>
        <w:bottom w:val="none" w:sz="0" w:space="0" w:color="auto"/>
        <w:right w:val="none" w:sz="0" w:space="0" w:color="auto"/>
      </w:divBdr>
    </w:div>
    <w:div w:id="560143965">
      <w:bodyDiv w:val="1"/>
      <w:marLeft w:val="0"/>
      <w:marRight w:val="0"/>
      <w:marTop w:val="0"/>
      <w:marBottom w:val="0"/>
      <w:divBdr>
        <w:top w:val="none" w:sz="0" w:space="0" w:color="auto"/>
        <w:left w:val="none" w:sz="0" w:space="0" w:color="auto"/>
        <w:bottom w:val="none" w:sz="0" w:space="0" w:color="auto"/>
        <w:right w:val="none" w:sz="0" w:space="0" w:color="auto"/>
      </w:divBdr>
    </w:div>
    <w:div w:id="729963388">
      <w:bodyDiv w:val="1"/>
      <w:marLeft w:val="0"/>
      <w:marRight w:val="0"/>
      <w:marTop w:val="0"/>
      <w:marBottom w:val="0"/>
      <w:divBdr>
        <w:top w:val="none" w:sz="0" w:space="0" w:color="auto"/>
        <w:left w:val="none" w:sz="0" w:space="0" w:color="auto"/>
        <w:bottom w:val="none" w:sz="0" w:space="0" w:color="auto"/>
        <w:right w:val="none" w:sz="0" w:space="0" w:color="auto"/>
      </w:divBdr>
    </w:div>
    <w:div w:id="834951588">
      <w:bodyDiv w:val="1"/>
      <w:marLeft w:val="0"/>
      <w:marRight w:val="0"/>
      <w:marTop w:val="0"/>
      <w:marBottom w:val="0"/>
      <w:divBdr>
        <w:top w:val="none" w:sz="0" w:space="0" w:color="auto"/>
        <w:left w:val="none" w:sz="0" w:space="0" w:color="auto"/>
        <w:bottom w:val="none" w:sz="0" w:space="0" w:color="auto"/>
        <w:right w:val="none" w:sz="0" w:space="0" w:color="auto"/>
      </w:divBdr>
    </w:div>
    <w:div w:id="854072210">
      <w:bodyDiv w:val="1"/>
      <w:marLeft w:val="0"/>
      <w:marRight w:val="0"/>
      <w:marTop w:val="0"/>
      <w:marBottom w:val="0"/>
      <w:divBdr>
        <w:top w:val="none" w:sz="0" w:space="0" w:color="auto"/>
        <w:left w:val="none" w:sz="0" w:space="0" w:color="auto"/>
        <w:bottom w:val="none" w:sz="0" w:space="0" w:color="auto"/>
        <w:right w:val="none" w:sz="0" w:space="0" w:color="auto"/>
      </w:divBdr>
    </w:div>
    <w:div w:id="939262092">
      <w:bodyDiv w:val="1"/>
      <w:marLeft w:val="0"/>
      <w:marRight w:val="0"/>
      <w:marTop w:val="0"/>
      <w:marBottom w:val="0"/>
      <w:divBdr>
        <w:top w:val="none" w:sz="0" w:space="0" w:color="auto"/>
        <w:left w:val="none" w:sz="0" w:space="0" w:color="auto"/>
        <w:bottom w:val="none" w:sz="0" w:space="0" w:color="auto"/>
        <w:right w:val="none" w:sz="0" w:space="0" w:color="auto"/>
      </w:divBdr>
    </w:div>
    <w:div w:id="1052269818">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 w:id="1140807421">
      <w:bodyDiv w:val="1"/>
      <w:marLeft w:val="0"/>
      <w:marRight w:val="0"/>
      <w:marTop w:val="0"/>
      <w:marBottom w:val="0"/>
      <w:divBdr>
        <w:top w:val="none" w:sz="0" w:space="0" w:color="auto"/>
        <w:left w:val="none" w:sz="0" w:space="0" w:color="auto"/>
        <w:bottom w:val="none" w:sz="0" w:space="0" w:color="auto"/>
        <w:right w:val="none" w:sz="0" w:space="0" w:color="auto"/>
      </w:divBdr>
    </w:div>
    <w:div w:id="1172447816">
      <w:bodyDiv w:val="1"/>
      <w:marLeft w:val="0"/>
      <w:marRight w:val="0"/>
      <w:marTop w:val="0"/>
      <w:marBottom w:val="0"/>
      <w:divBdr>
        <w:top w:val="none" w:sz="0" w:space="0" w:color="auto"/>
        <w:left w:val="none" w:sz="0" w:space="0" w:color="auto"/>
        <w:bottom w:val="none" w:sz="0" w:space="0" w:color="auto"/>
        <w:right w:val="none" w:sz="0" w:space="0" w:color="auto"/>
      </w:divBdr>
    </w:div>
    <w:div w:id="1282035528">
      <w:bodyDiv w:val="1"/>
      <w:marLeft w:val="0"/>
      <w:marRight w:val="0"/>
      <w:marTop w:val="0"/>
      <w:marBottom w:val="0"/>
      <w:divBdr>
        <w:top w:val="none" w:sz="0" w:space="0" w:color="auto"/>
        <w:left w:val="none" w:sz="0" w:space="0" w:color="auto"/>
        <w:bottom w:val="none" w:sz="0" w:space="0" w:color="auto"/>
        <w:right w:val="none" w:sz="0" w:space="0" w:color="auto"/>
      </w:divBdr>
    </w:div>
    <w:div w:id="1439253860">
      <w:bodyDiv w:val="1"/>
      <w:marLeft w:val="0"/>
      <w:marRight w:val="0"/>
      <w:marTop w:val="0"/>
      <w:marBottom w:val="0"/>
      <w:divBdr>
        <w:top w:val="none" w:sz="0" w:space="0" w:color="auto"/>
        <w:left w:val="none" w:sz="0" w:space="0" w:color="auto"/>
        <w:bottom w:val="none" w:sz="0" w:space="0" w:color="auto"/>
        <w:right w:val="none" w:sz="0" w:space="0" w:color="auto"/>
      </w:divBdr>
    </w:div>
    <w:div w:id="1507556294">
      <w:bodyDiv w:val="1"/>
      <w:marLeft w:val="0"/>
      <w:marRight w:val="0"/>
      <w:marTop w:val="0"/>
      <w:marBottom w:val="0"/>
      <w:divBdr>
        <w:top w:val="none" w:sz="0" w:space="0" w:color="auto"/>
        <w:left w:val="none" w:sz="0" w:space="0" w:color="auto"/>
        <w:bottom w:val="none" w:sz="0" w:space="0" w:color="auto"/>
        <w:right w:val="none" w:sz="0" w:space="0" w:color="auto"/>
      </w:divBdr>
    </w:div>
    <w:div w:id="1586495540">
      <w:bodyDiv w:val="1"/>
      <w:marLeft w:val="0"/>
      <w:marRight w:val="0"/>
      <w:marTop w:val="0"/>
      <w:marBottom w:val="0"/>
      <w:divBdr>
        <w:top w:val="none" w:sz="0" w:space="0" w:color="auto"/>
        <w:left w:val="none" w:sz="0" w:space="0" w:color="auto"/>
        <w:bottom w:val="none" w:sz="0" w:space="0" w:color="auto"/>
        <w:right w:val="none" w:sz="0" w:space="0" w:color="auto"/>
      </w:divBdr>
    </w:div>
    <w:div w:id="19247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0131-513C-4849-89A9-595B0861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65</Pages>
  <Words>22748</Words>
  <Characters>129665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105d</cp:lastModifiedBy>
  <cp:revision>27</cp:revision>
  <cp:lastPrinted>2020-02-20T12:15:00Z</cp:lastPrinted>
  <dcterms:created xsi:type="dcterms:W3CDTF">2020-03-01T06:37:00Z</dcterms:created>
  <dcterms:modified xsi:type="dcterms:W3CDTF">2020-03-04T05:52:00Z</dcterms:modified>
</cp:coreProperties>
</file>